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FD84C" w14:textId="1E434610" w:rsidR="00506D10" w:rsidRPr="00532D66" w:rsidRDefault="00506D10" w:rsidP="00506D10">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4B</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Pr>
          <w:rFonts w:eastAsia="SimSun" w:cs="Arial"/>
          <w:noProof w:val="0"/>
          <w:kern w:val="2"/>
          <w:sz w:val="28"/>
          <w:szCs w:val="28"/>
          <w:lang w:val="sv-SE" w:eastAsia="ko-KR"/>
        </w:rPr>
        <w:t>R1-</w:t>
      </w:r>
      <w:r w:rsidR="00E61D1E" w:rsidRPr="00E61D1E">
        <w:t xml:space="preserve"> </w:t>
      </w:r>
      <w:r w:rsidR="00E61D1E" w:rsidRPr="00E61D1E">
        <w:rPr>
          <w:rFonts w:eastAsia="SimSun" w:cs="Arial"/>
          <w:noProof w:val="0"/>
          <w:kern w:val="2"/>
          <w:sz w:val="28"/>
          <w:szCs w:val="28"/>
          <w:lang w:val="sv-SE" w:eastAsia="ko-KR"/>
        </w:rPr>
        <w:t>2105437</w:t>
      </w:r>
    </w:p>
    <w:p w14:paraId="3E19BD64" w14:textId="77777777" w:rsidR="00506D10" w:rsidRDefault="00506D10" w:rsidP="00506D10">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12 – 20 April 2021</w:t>
      </w:r>
    </w:p>
    <w:p w14:paraId="79986111" w14:textId="77777777" w:rsidR="000D41C4" w:rsidRPr="003A1673" w:rsidRDefault="000D41C4" w:rsidP="00634235">
      <w:pPr>
        <w:tabs>
          <w:tab w:val="left" w:pos="1985"/>
        </w:tabs>
        <w:spacing w:after="0"/>
        <w:ind w:left="0" w:firstLine="240"/>
        <w:rPr>
          <w:rFonts w:ascii="Arial" w:eastAsia="맑은 고딕" w:hAnsi="Arial"/>
          <w:b/>
          <w:sz w:val="24"/>
          <w:lang w:val="sv-SE" w:eastAsia="ko-KR"/>
        </w:rPr>
      </w:pPr>
    </w:p>
    <w:p w14:paraId="4F3D21EE" w14:textId="19CEC392" w:rsidR="00506D10" w:rsidRPr="00F94044" w:rsidRDefault="00506D10" w:rsidP="00506D10">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t>8.</w:t>
      </w:r>
      <w:r>
        <w:rPr>
          <w:rFonts w:ascii="Arial" w:hAnsi="Arial"/>
          <w:sz w:val="28"/>
          <w:szCs w:val="28"/>
          <w:lang w:val="en-US"/>
        </w:rPr>
        <w:t>12</w:t>
      </w:r>
      <w:r w:rsidRPr="00F94044">
        <w:rPr>
          <w:rFonts w:ascii="Arial" w:hAnsi="Arial"/>
          <w:sz w:val="28"/>
          <w:szCs w:val="28"/>
          <w:lang w:val="en-US"/>
        </w:rPr>
        <w:t>.</w:t>
      </w:r>
      <w:r>
        <w:rPr>
          <w:rFonts w:ascii="Arial" w:hAnsi="Arial"/>
          <w:sz w:val="28"/>
          <w:szCs w:val="28"/>
          <w:lang w:val="en-US"/>
        </w:rPr>
        <w:t>1</w:t>
      </w:r>
    </w:p>
    <w:p w14:paraId="774B868B" w14:textId="77777777" w:rsidR="00506D10" w:rsidRPr="00F94044" w:rsidRDefault="00506D10" w:rsidP="00506D10">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w:t>
      </w:r>
      <w:bookmarkStart w:id="0" w:name="_GoBack"/>
      <w:bookmarkEnd w:id="0"/>
      <w:r w:rsidR="00834EAA" w:rsidRPr="00834EAA">
        <w:rPr>
          <w:rFonts w:ascii="Arial" w:hAnsi="Arial"/>
          <w:sz w:val="28"/>
          <w:szCs w:val="28"/>
        </w:rPr>
        <w:t>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37EA706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ind w:firstLine="220"/>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ind w:firstLine="220"/>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ind w:firstLine="220"/>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ind w:firstLine="220"/>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ind w:firstLine="220"/>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4C9E8AC8" w14:textId="4DC63DBF" w:rsidR="00AD702A" w:rsidRPr="00366097" w:rsidRDefault="00656796" w:rsidP="00AD702A">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lastRenderedPageBreak/>
        <w:t>CFR</w:t>
      </w:r>
    </w:p>
    <w:p w14:paraId="6290CB9B" w14:textId="352F558F" w:rsidR="00656796" w:rsidRDefault="0070292A" w:rsidP="0065679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When it comes to</w:t>
      </w:r>
      <w:r w:rsidR="00656796">
        <w:rPr>
          <w:rFonts w:eastAsia="바탕"/>
          <w:sz w:val="22"/>
          <w:szCs w:val="22"/>
          <w:lang w:eastAsia="ko-KR"/>
        </w:rPr>
        <w:t xml:space="preserve"> CFR discussion, we </w:t>
      </w:r>
      <w:r>
        <w:rPr>
          <w:rFonts w:eastAsia="바탕"/>
          <w:sz w:val="22"/>
          <w:szCs w:val="22"/>
          <w:lang w:eastAsia="ko-KR"/>
        </w:rPr>
        <w:t>would like to</w:t>
      </w:r>
      <w:r w:rsidR="00656796">
        <w:rPr>
          <w:rFonts w:eastAsia="바탕"/>
          <w:sz w:val="22"/>
          <w:szCs w:val="22"/>
          <w:lang w:eastAsia="ko-KR"/>
        </w:rPr>
        <w:t xml:space="preserve"> refer to NR sidelink. </w:t>
      </w:r>
      <w:r w:rsidR="00656796" w:rsidRPr="00656796">
        <w:rPr>
          <w:rFonts w:eastAsia="바탕" w:hint="eastAsia"/>
          <w:sz w:val="22"/>
          <w:szCs w:val="22"/>
          <w:lang w:eastAsia="ko-KR"/>
        </w:rPr>
        <w:t xml:space="preserve">For SL, both UL/DL BWP and SL </w:t>
      </w:r>
      <w:r w:rsidR="00656796">
        <w:rPr>
          <w:rFonts w:eastAsia="바탕" w:hint="eastAsia"/>
          <w:sz w:val="22"/>
          <w:szCs w:val="22"/>
          <w:lang w:eastAsia="ko-KR"/>
        </w:rPr>
        <w:t>BWP are being activated for a UE</w:t>
      </w:r>
      <w:r w:rsidR="00656796" w:rsidRPr="00656796">
        <w:rPr>
          <w:rFonts w:eastAsia="바탕" w:hint="eastAsia"/>
          <w:sz w:val="22"/>
          <w:szCs w:val="22"/>
          <w:lang w:eastAsia="ko-KR"/>
        </w:rPr>
        <w:t xml:space="preserve"> under the condition that both SL BWP and UL BWP use a same numerology in a same carrier of a same cell. If the active UL BWP numerology is different than the SL BWP numerology, the SL BWP is deactivated.</w:t>
      </w:r>
      <w:r w:rsidR="00656796">
        <w:rPr>
          <w:rFonts w:eastAsia="바탕"/>
          <w:sz w:val="22"/>
          <w:szCs w:val="22"/>
          <w:lang w:eastAsia="ko-KR"/>
        </w:rPr>
        <w:t xml:space="preserve"> RAN1 did not introduce BWP </w:t>
      </w:r>
      <w:r w:rsidR="00656796" w:rsidRPr="00656796">
        <w:rPr>
          <w:rFonts w:eastAsia="바탕"/>
          <w:sz w:val="22"/>
          <w:szCs w:val="22"/>
          <w:lang w:eastAsia="ko-KR"/>
        </w:rPr>
        <w:t>switching between SL BWP and DL/UL BWP</w:t>
      </w:r>
      <w:r w:rsidR="00656796">
        <w:rPr>
          <w:rFonts w:eastAsia="바탕"/>
          <w:sz w:val="22"/>
          <w:szCs w:val="22"/>
          <w:lang w:eastAsia="ko-KR"/>
        </w:rPr>
        <w:t xml:space="preserve">. </w:t>
      </w:r>
    </w:p>
    <w:p w14:paraId="75BC9EAA" w14:textId="43945C83" w:rsidR="00656796" w:rsidRDefault="00656796" w:rsidP="0065679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We think that similar BWP design can be applied to MBS. In Option 2A, if a connected UE is receiving multicast, </w:t>
      </w:r>
      <w:r w:rsidRPr="00656796">
        <w:rPr>
          <w:rFonts w:eastAsia="바탕"/>
          <w:sz w:val="22"/>
          <w:szCs w:val="22"/>
          <w:lang w:eastAsia="ko-KR"/>
        </w:rPr>
        <w:t xml:space="preserve">both MBS BWP and </w:t>
      </w:r>
      <w:r>
        <w:rPr>
          <w:rFonts w:eastAsia="바탕"/>
          <w:sz w:val="22"/>
          <w:szCs w:val="22"/>
          <w:lang w:eastAsia="ko-KR"/>
        </w:rPr>
        <w:t xml:space="preserve">UE active DL </w:t>
      </w:r>
      <w:r w:rsidRPr="00656796">
        <w:rPr>
          <w:rFonts w:eastAsia="바탕"/>
          <w:sz w:val="22"/>
          <w:szCs w:val="22"/>
          <w:lang w:eastAsia="ko-KR"/>
        </w:rPr>
        <w:t>BWP</w:t>
      </w:r>
      <w:r>
        <w:rPr>
          <w:rFonts w:eastAsia="바탕"/>
          <w:sz w:val="22"/>
          <w:szCs w:val="22"/>
          <w:lang w:eastAsia="ko-KR"/>
        </w:rPr>
        <w:t xml:space="preserve"> can be activated for the</w:t>
      </w:r>
      <w:r w:rsidRPr="00656796">
        <w:rPr>
          <w:rFonts w:eastAsia="바탕"/>
          <w:sz w:val="22"/>
          <w:szCs w:val="22"/>
          <w:lang w:eastAsia="ko-KR"/>
        </w:rPr>
        <w:t xml:space="preserve"> UE</w:t>
      </w:r>
      <w:r>
        <w:rPr>
          <w:rFonts w:eastAsia="바탕"/>
          <w:sz w:val="22"/>
          <w:szCs w:val="22"/>
          <w:lang w:eastAsia="ko-KR"/>
        </w:rPr>
        <w:t xml:space="preserve"> </w:t>
      </w:r>
      <w:r w:rsidRPr="00656796">
        <w:rPr>
          <w:rFonts w:eastAsia="바탕"/>
          <w:sz w:val="22"/>
          <w:szCs w:val="22"/>
          <w:lang w:eastAsia="ko-KR"/>
        </w:rPr>
        <w:t xml:space="preserve">without support of BWP switching between MBS BWP and </w:t>
      </w:r>
      <w:r>
        <w:rPr>
          <w:rFonts w:eastAsia="바탕"/>
          <w:sz w:val="22"/>
          <w:szCs w:val="22"/>
          <w:lang w:eastAsia="ko-KR"/>
        </w:rPr>
        <w:t xml:space="preserve">UE active DL </w:t>
      </w:r>
      <w:r w:rsidRPr="00656796">
        <w:rPr>
          <w:rFonts w:eastAsia="바탕"/>
          <w:sz w:val="22"/>
          <w:szCs w:val="22"/>
          <w:lang w:eastAsia="ko-KR"/>
        </w:rPr>
        <w:t xml:space="preserve">BWP. </w:t>
      </w:r>
      <w:r>
        <w:rPr>
          <w:rFonts w:eastAsia="바탕"/>
          <w:sz w:val="22"/>
          <w:szCs w:val="22"/>
          <w:lang w:eastAsia="ko-KR"/>
        </w:rPr>
        <w:t xml:space="preserve">There seems no strong motivation to support BWP switching from UE </w:t>
      </w:r>
      <w:r w:rsidR="0083151A">
        <w:rPr>
          <w:rFonts w:eastAsia="바탕"/>
          <w:sz w:val="22"/>
          <w:szCs w:val="22"/>
          <w:lang w:eastAsia="ko-KR"/>
        </w:rPr>
        <w:t xml:space="preserve">active DL BWP to MBS BWP or from MBS BWP to UE active DL BWP, assuming one BWP is confined within the other BWP with a same numerology. </w:t>
      </w:r>
    </w:p>
    <w:p w14:paraId="72C3F600" w14:textId="58F97F2C" w:rsidR="00656796" w:rsidRDefault="00656796" w:rsidP="00656796">
      <w:pPr>
        <w:pStyle w:val="11"/>
        <w:ind w:leftChars="0" w:left="400"/>
      </w:pPr>
      <w:r>
        <w:rPr>
          <w:rFonts w:hint="eastAsia"/>
        </w:rPr>
        <w:t>Observation</w:t>
      </w:r>
      <w:r>
        <w:t xml:space="preserve"> 1</w:t>
      </w:r>
      <w:r>
        <w:rPr>
          <w:rFonts w:hint="eastAsia"/>
        </w:rPr>
        <w:t>: For SL, both UL/DL BWP and SL BWP are being activated for a UE under the condition that both SL BWP and UL BWP use a same numerology in a same carrier of a same cell. If the active UL BWP numerology is different than the SL BWP numerology, the SL BWP is deactivated.</w:t>
      </w:r>
      <w:r>
        <w:t xml:space="preserve"> </w:t>
      </w:r>
    </w:p>
    <w:p w14:paraId="62C16458" w14:textId="77777777" w:rsidR="00656796" w:rsidRDefault="00656796" w:rsidP="00656796">
      <w:pPr>
        <w:pStyle w:val="11"/>
        <w:ind w:leftChars="0" w:left="400"/>
      </w:pPr>
      <w:r>
        <w:rPr>
          <w:rFonts w:hint="eastAsia"/>
        </w:rPr>
        <w:t>Observation</w:t>
      </w:r>
      <w:r>
        <w:t xml:space="preserve"> 2</w:t>
      </w:r>
      <w:r>
        <w:rPr>
          <w:rFonts w:hint="eastAsia"/>
        </w:rPr>
        <w:t>: No BWP switching between SL BWP and DL/UL BWP is specified.</w:t>
      </w:r>
    </w:p>
    <w:p w14:paraId="30337809" w14:textId="77777777" w:rsidR="00656796" w:rsidRDefault="00656796" w:rsidP="00656796">
      <w:pPr>
        <w:pStyle w:val="11"/>
        <w:ind w:leftChars="0" w:left="400"/>
      </w:pPr>
      <w:r>
        <w:rPr>
          <w:rFonts w:hint="eastAsia"/>
        </w:rPr>
        <w:t>Proposal</w:t>
      </w:r>
      <w:r>
        <w:t xml:space="preserve"> 1</w:t>
      </w:r>
      <w:r>
        <w:rPr>
          <w:rFonts w:hint="eastAsia"/>
        </w:rPr>
        <w:t>: In Option 2A, both MBS BWP and DL BWP are being activated for a UE without support of BWP switching between MBS BWP and DL BWP. With this, no fundamental difference between Option 2A and Option 2B is identified.</w:t>
      </w:r>
    </w:p>
    <w:p w14:paraId="2DADEE19" w14:textId="3672E60F" w:rsidR="0083151A" w:rsidRDefault="0083151A" w:rsidP="0083151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With the above observations and the proposal</w:t>
      </w:r>
      <w:r w:rsidRPr="00656796">
        <w:rPr>
          <w:rFonts w:eastAsia="바탕"/>
          <w:sz w:val="22"/>
          <w:szCs w:val="22"/>
          <w:lang w:eastAsia="ko-KR"/>
        </w:rPr>
        <w:t xml:space="preserve">, </w:t>
      </w:r>
      <w:r>
        <w:rPr>
          <w:rFonts w:eastAsia="바탕"/>
          <w:sz w:val="22"/>
          <w:szCs w:val="22"/>
          <w:lang w:eastAsia="ko-KR"/>
        </w:rPr>
        <w:t>we could not see any</w:t>
      </w:r>
      <w:r w:rsidRPr="00656796">
        <w:rPr>
          <w:rFonts w:eastAsia="바탕"/>
          <w:sz w:val="22"/>
          <w:szCs w:val="22"/>
          <w:lang w:eastAsia="ko-KR"/>
        </w:rPr>
        <w:t xml:space="preserve"> fundamental difference between Option 2A and Option 2B.</w:t>
      </w:r>
      <w:r w:rsidRPr="0083151A">
        <w:t xml:space="preserve"> </w:t>
      </w:r>
      <w:r w:rsidRPr="0083151A">
        <w:rPr>
          <w:rFonts w:eastAsia="바탕"/>
          <w:sz w:val="22"/>
          <w:szCs w:val="22"/>
          <w:lang w:eastAsia="ko-KR"/>
        </w:rPr>
        <w:t>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1C29D610" w14:textId="7EBC80BF" w:rsidR="0083151A" w:rsidRPr="0083151A" w:rsidRDefault="0083151A" w:rsidP="0083151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Furthermore, </w:t>
      </w:r>
      <w:r w:rsidRPr="0083151A">
        <w:rPr>
          <w:rFonts w:eastAsia="바탕" w:hint="eastAsia"/>
          <w:sz w:val="22"/>
          <w:szCs w:val="22"/>
          <w:lang w:eastAsia="ko-KR"/>
        </w:rPr>
        <w:t>Option 2A can easily support potential future extension to reception of overlapped MBS/unicast BWPs with different numerologies or non-overlapped MBS/unicast BWPs.</w:t>
      </w:r>
      <w:r>
        <w:rPr>
          <w:rFonts w:eastAsia="바탕"/>
          <w:sz w:val="22"/>
          <w:szCs w:val="22"/>
          <w:lang w:eastAsia="ko-KR"/>
        </w:rPr>
        <w:t xml:space="preserve"> Meanwhile, </w:t>
      </w:r>
      <w:r w:rsidRPr="0083151A">
        <w:rPr>
          <w:rFonts w:eastAsia="바탕" w:hint="eastAsia"/>
          <w:sz w:val="22"/>
          <w:szCs w:val="22"/>
          <w:lang w:eastAsia="ko-KR"/>
        </w:rPr>
        <w:t>Option 2B cannot offer extensibility to various cases that we may consider in the future or we may lose if Option 2B is adopted.</w:t>
      </w:r>
    </w:p>
    <w:p w14:paraId="4190B29B" w14:textId="77777777" w:rsidR="00656796" w:rsidRDefault="00656796" w:rsidP="00656796">
      <w:pPr>
        <w:pStyle w:val="11"/>
        <w:ind w:leftChars="0" w:left="400"/>
      </w:pPr>
      <w:r w:rsidRPr="00656796">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46A7762A" w14:textId="5A0B1C5E" w:rsidR="00DF3F9A" w:rsidRPr="00DF3F9A" w:rsidRDefault="00320171" w:rsidP="00DF3F9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Note that</w:t>
      </w:r>
      <w:r w:rsidR="00DF3F9A" w:rsidRPr="00DF3F9A">
        <w:rPr>
          <w:rFonts w:eastAsia="바탕" w:hint="eastAsia"/>
          <w:sz w:val="22"/>
          <w:szCs w:val="22"/>
          <w:lang w:eastAsia="ko-KR"/>
        </w:rPr>
        <w:t xml:space="preserve"> </w:t>
      </w:r>
      <w:r w:rsidR="00DF3F9A">
        <w:rPr>
          <w:rFonts w:eastAsia="바탕"/>
          <w:sz w:val="22"/>
          <w:szCs w:val="22"/>
          <w:lang w:eastAsia="ko-KR"/>
        </w:rPr>
        <w:t>a</w:t>
      </w:r>
      <w:r w:rsidR="00DF3F9A" w:rsidRPr="00DF3F9A">
        <w:rPr>
          <w:rFonts w:eastAsia="바탕"/>
          <w:sz w:val="22"/>
          <w:szCs w:val="22"/>
          <w:lang w:eastAsia="ko-KR"/>
        </w:rPr>
        <w:t xml:space="preserve"> connected UE can switch to initial DL BWP shared by idle/inactive UEs according to the current specification. </w:t>
      </w:r>
      <w:r>
        <w:rPr>
          <w:rFonts w:eastAsia="바탕"/>
          <w:sz w:val="22"/>
          <w:szCs w:val="22"/>
          <w:lang w:eastAsia="ko-KR"/>
        </w:rPr>
        <w:t>When a</w:t>
      </w:r>
      <w:r w:rsidR="00DF3F9A" w:rsidRPr="00DF3F9A">
        <w:rPr>
          <w:rFonts w:eastAsia="바탕"/>
          <w:sz w:val="22"/>
          <w:szCs w:val="22"/>
          <w:lang w:eastAsia="ko-KR"/>
        </w:rPr>
        <w:t xml:space="preserve"> CFR is associated to the initial DL BWP for multicast, </w:t>
      </w:r>
      <w:r w:rsidRPr="00DF3F9A">
        <w:rPr>
          <w:rFonts w:eastAsia="바탕"/>
          <w:sz w:val="22"/>
          <w:szCs w:val="22"/>
          <w:lang w:eastAsia="ko-KR"/>
        </w:rPr>
        <w:t xml:space="preserve">CFR </w:t>
      </w:r>
      <w:r>
        <w:rPr>
          <w:rFonts w:eastAsia="바탕"/>
          <w:sz w:val="22"/>
          <w:szCs w:val="22"/>
          <w:lang w:eastAsia="ko-KR"/>
        </w:rPr>
        <w:t xml:space="preserve">may be </w:t>
      </w:r>
      <w:r w:rsidRPr="00DF3F9A">
        <w:rPr>
          <w:rFonts w:eastAsia="바탕"/>
          <w:sz w:val="22"/>
          <w:szCs w:val="22"/>
          <w:lang w:eastAsia="ko-KR"/>
        </w:rPr>
        <w:t>equal to or smaller than the initial DL BWP</w:t>
      </w:r>
      <w:r>
        <w:rPr>
          <w:rFonts w:eastAsia="바탕"/>
          <w:sz w:val="22"/>
          <w:szCs w:val="22"/>
          <w:lang w:eastAsia="ko-KR"/>
        </w:rPr>
        <w:t xml:space="preserve"> in some cases. In our view, depending on gNB configuration, CFR should be allowed to be also configured with a wider bandwidth than the initial DL BWP.</w:t>
      </w:r>
      <w:r w:rsidRPr="00DF3F9A">
        <w:rPr>
          <w:rFonts w:eastAsia="바탕"/>
          <w:sz w:val="22"/>
          <w:szCs w:val="22"/>
          <w:lang w:eastAsia="ko-KR"/>
        </w:rPr>
        <w:t xml:space="preserve"> </w:t>
      </w:r>
      <w:r>
        <w:rPr>
          <w:rFonts w:eastAsia="바탕"/>
          <w:sz w:val="22"/>
          <w:szCs w:val="22"/>
          <w:lang w:eastAsia="ko-KR"/>
        </w:rPr>
        <w:t xml:space="preserve">We concern that </w:t>
      </w:r>
      <w:r w:rsidR="00DF3F9A" w:rsidRPr="00DF3F9A">
        <w:rPr>
          <w:rFonts w:eastAsia="바탕"/>
          <w:sz w:val="22"/>
          <w:szCs w:val="22"/>
          <w:lang w:eastAsia="ko-KR"/>
        </w:rPr>
        <w:t xml:space="preserve">CFR </w:t>
      </w:r>
      <w:r w:rsidR="00DF3F9A" w:rsidRPr="00DF3F9A">
        <w:rPr>
          <w:rFonts w:eastAsia="바탕"/>
          <w:sz w:val="22"/>
          <w:szCs w:val="22"/>
          <w:lang w:eastAsia="ko-KR"/>
        </w:rPr>
        <w:lastRenderedPageBreak/>
        <w:t xml:space="preserve">equal to or smaller than the initial DL BWP would lead to low multicast capacity in CFR and potentially cause overload in initial DL BWP. </w:t>
      </w:r>
      <w:r>
        <w:rPr>
          <w:rFonts w:eastAsia="바탕"/>
          <w:sz w:val="22"/>
          <w:szCs w:val="22"/>
          <w:lang w:eastAsia="ko-KR"/>
        </w:rPr>
        <w:t>I</w:t>
      </w:r>
      <w:r w:rsidR="00DF3F9A" w:rsidRPr="00DF3F9A">
        <w:rPr>
          <w:rFonts w:eastAsia="바탕"/>
          <w:sz w:val="22"/>
          <w:szCs w:val="22"/>
          <w:lang w:eastAsia="ko-KR"/>
        </w:rPr>
        <w:t xml:space="preserve">t </w:t>
      </w:r>
      <w:r>
        <w:rPr>
          <w:rFonts w:eastAsia="바탕"/>
          <w:sz w:val="22"/>
          <w:szCs w:val="22"/>
          <w:lang w:eastAsia="ko-KR"/>
        </w:rPr>
        <w:t xml:space="preserve">would be </w:t>
      </w:r>
      <w:r w:rsidR="00DF3F9A" w:rsidRPr="00DF3F9A">
        <w:rPr>
          <w:rFonts w:eastAsia="바탕"/>
          <w:sz w:val="22"/>
          <w:szCs w:val="22"/>
          <w:lang w:eastAsia="ko-KR"/>
        </w:rPr>
        <w:t xml:space="preserve">beneficial to support </w:t>
      </w:r>
      <w:r>
        <w:rPr>
          <w:rFonts w:eastAsia="바탕"/>
          <w:sz w:val="22"/>
          <w:szCs w:val="22"/>
          <w:lang w:eastAsia="ko-KR"/>
        </w:rPr>
        <w:t xml:space="preserve">possibility of configuring </w:t>
      </w:r>
      <w:r w:rsidR="00DF3F9A" w:rsidRPr="00DF3F9A">
        <w:rPr>
          <w:rFonts w:eastAsia="바탕"/>
          <w:sz w:val="22"/>
          <w:szCs w:val="22"/>
          <w:lang w:eastAsia="ko-KR"/>
        </w:rPr>
        <w:t>a wider CFR than initial DL BWP</w:t>
      </w:r>
      <w:r w:rsidR="00DF3F9A">
        <w:rPr>
          <w:rFonts w:eastAsia="바탕"/>
          <w:sz w:val="22"/>
          <w:szCs w:val="22"/>
          <w:lang w:eastAsia="ko-KR"/>
        </w:rPr>
        <w:t>.</w:t>
      </w:r>
    </w:p>
    <w:p w14:paraId="3E48A0D8" w14:textId="6FFA84CF" w:rsidR="00656796" w:rsidRDefault="00656796" w:rsidP="00656796">
      <w:pPr>
        <w:pStyle w:val="11"/>
        <w:ind w:leftChars="0" w:left="400"/>
      </w:pPr>
      <w:r>
        <w:rPr>
          <w:rFonts w:hint="eastAsia"/>
        </w:rPr>
        <w:t>Observation</w:t>
      </w:r>
      <w:r>
        <w:t xml:space="preserve"> </w:t>
      </w:r>
      <w:r w:rsidR="00DF3F9A">
        <w:t>4</w:t>
      </w:r>
      <w:r>
        <w:rPr>
          <w:rFonts w:hint="eastAsia"/>
        </w:rPr>
        <w:t>: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w:t>
      </w:r>
      <w:r w:rsidR="00C857F2">
        <w:t xml:space="preserve"> configuration of</w:t>
      </w:r>
      <w:r>
        <w:rPr>
          <w:rFonts w:hint="eastAsia"/>
        </w:rPr>
        <w:t xml:space="preserve"> a wider CFR than initial DL BWP</w:t>
      </w:r>
      <w:r w:rsidR="00C857F2">
        <w:t xml:space="preserve"> as well as </w:t>
      </w:r>
      <w:r w:rsidR="00C857F2">
        <w:rPr>
          <w:rFonts w:hint="eastAsia"/>
        </w:rPr>
        <w:t>CFR equal to or smaller than the initial DL BWP</w:t>
      </w:r>
      <w:r w:rsidR="00C857F2">
        <w:t>.</w:t>
      </w:r>
    </w:p>
    <w:p w14:paraId="1A744E7A" w14:textId="77777777" w:rsidR="00940896" w:rsidRDefault="00940896" w:rsidP="0094089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Accordingly, we prefer to support Option 2A because we could not see any</w:t>
      </w:r>
      <w:r w:rsidRPr="00656796">
        <w:rPr>
          <w:rFonts w:eastAsia="바탕"/>
          <w:sz w:val="22"/>
          <w:szCs w:val="22"/>
          <w:lang w:eastAsia="ko-KR"/>
        </w:rPr>
        <w:t xml:space="preserve"> fundamental difference between Option 2A and Option 2B</w:t>
      </w:r>
      <w:r>
        <w:rPr>
          <w:rFonts w:eastAsia="바탕"/>
          <w:sz w:val="22"/>
          <w:szCs w:val="22"/>
          <w:lang w:eastAsia="ko-KR"/>
        </w:rPr>
        <w:t xml:space="preserve"> and</w:t>
      </w:r>
      <w:r w:rsidRPr="0083151A">
        <w:t xml:space="preserve"> </w:t>
      </w:r>
      <w:r w:rsidRPr="0083151A">
        <w:rPr>
          <w:rFonts w:eastAsia="바탕"/>
          <w:sz w:val="22"/>
          <w:szCs w:val="22"/>
          <w:lang w:eastAsia="ko-KR"/>
        </w:rPr>
        <w:t>Option 2A can offer more benefits than Option 2B</w:t>
      </w:r>
      <w:r>
        <w:rPr>
          <w:rFonts w:eastAsia="바탕"/>
          <w:sz w:val="22"/>
          <w:szCs w:val="22"/>
          <w:lang w:eastAsia="ko-KR"/>
        </w:rPr>
        <w:t xml:space="preserve">. </w:t>
      </w:r>
    </w:p>
    <w:p w14:paraId="25F8F45B" w14:textId="05185076" w:rsidR="00940896" w:rsidRPr="00DF3F9A" w:rsidRDefault="00940896" w:rsidP="0094089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Note that i</w:t>
      </w:r>
      <w:r w:rsidRPr="00940896">
        <w:rPr>
          <w:rFonts w:eastAsia="바탕"/>
          <w:sz w:val="22"/>
          <w:szCs w:val="22"/>
          <w:lang w:eastAsia="ko-KR"/>
        </w:rPr>
        <w:t xml:space="preserve">f Option 2A is not supported, Option 2B </w:t>
      </w:r>
      <w:r>
        <w:rPr>
          <w:rFonts w:eastAsia="바탕"/>
          <w:sz w:val="22"/>
          <w:szCs w:val="22"/>
          <w:lang w:eastAsia="ko-KR"/>
        </w:rPr>
        <w:t>could be</w:t>
      </w:r>
      <w:r w:rsidRPr="00940896">
        <w:rPr>
          <w:rFonts w:eastAsia="바탕"/>
          <w:sz w:val="22"/>
          <w:szCs w:val="22"/>
          <w:lang w:eastAsia="ko-KR"/>
        </w:rPr>
        <w:t xml:space="preserve"> supported with the term ‘MBS BWP’ </w:t>
      </w:r>
      <w:r>
        <w:rPr>
          <w:rFonts w:eastAsia="바탕"/>
          <w:sz w:val="22"/>
          <w:szCs w:val="22"/>
          <w:lang w:eastAsia="ko-KR"/>
        </w:rPr>
        <w:t>to avoid</w:t>
      </w:r>
      <w:r w:rsidRPr="00940896">
        <w:rPr>
          <w:rFonts w:eastAsia="바탕"/>
          <w:sz w:val="22"/>
          <w:szCs w:val="22"/>
          <w:lang w:eastAsia="ko-KR"/>
        </w:rPr>
        <w:t xml:space="preserve"> introduction of a new term ‘CFR’</w:t>
      </w:r>
      <w:r>
        <w:rPr>
          <w:rFonts w:eastAsia="바탕"/>
          <w:sz w:val="22"/>
          <w:szCs w:val="22"/>
          <w:lang w:eastAsia="ko-KR"/>
        </w:rPr>
        <w:t xml:space="preserve"> in specifications.</w:t>
      </w:r>
    </w:p>
    <w:p w14:paraId="034F4AF9" w14:textId="77777777" w:rsidR="00656796" w:rsidRDefault="00656796" w:rsidP="00656796">
      <w:pPr>
        <w:pStyle w:val="11"/>
        <w:ind w:leftChars="0" w:left="400"/>
      </w:pPr>
      <w:r w:rsidRPr="002B7C48">
        <w:t>Proposal</w:t>
      </w:r>
      <w:r>
        <w:t xml:space="preserve"> 2</w:t>
      </w:r>
      <w:r w:rsidRPr="002B7C48">
        <w:t>: Option 2A is supported. If Option 2A is not supported, Option 2B is supported with the term ‘MBS BWP’ without introduction of a new term ‘CFR’</w:t>
      </w:r>
    </w:p>
    <w:p w14:paraId="6213C55E" w14:textId="1A56AD0B" w:rsidR="0040418C" w:rsidRPr="0040418C" w:rsidRDefault="0040418C" w:rsidP="0040418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the meantime, we think that t</w:t>
      </w:r>
      <w:r w:rsidRPr="0040418C">
        <w:rPr>
          <w:rFonts w:eastAsia="바탕"/>
          <w:sz w:val="22"/>
          <w:szCs w:val="22"/>
          <w:lang w:eastAsia="ko-KR"/>
        </w:rPr>
        <w:t>he supported CFR option</w:t>
      </w:r>
      <w:r>
        <w:rPr>
          <w:rFonts w:eastAsia="바탕"/>
          <w:sz w:val="22"/>
          <w:szCs w:val="22"/>
          <w:lang w:eastAsia="ko-KR"/>
        </w:rPr>
        <w:t xml:space="preserve"> (either Option 2A or 2B) should be</w:t>
      </w:r>
      <w:r w:rsidRPr="0040418C">
        <w:rPr>
          <w:rFonts w:eastAsia="바탕"/>
          <w:sz w:val="22"/>
          <w:szCs w:val="22"/>
          <w:lang w:eastAsia="ko-KR"/>
        </w:rPr>
        <w:t xml:space="preserve"> applicable to both multicast and broadcast for any applicable RRC state, whichever CFR option is finally agreed</w:t>
      </w:r>
      <w:r>
        <w:rPr>
          <w:rFonts w:eastAsia="바탕"/>
          <w:sz w:val="22"/>
          <w:szCs w:val="22"/>
          <w:lang w:eastAsia="ko-KR"/>
        </w:rPr>
        <w:t xml:space="preserve">. </w:t>
      </w:r>
      <w:r w:rsidR="00DF057B">
        <w:rPr>
          <w:rFonts w:eastAsia="바탕"/>
          <w:sz w:val="22"/>
          <w:szCs w:val="22"/>
          <w:lang w:eastAsia="ko-KR"/>
        </w:rPr>
        <w:t>That is, CFR configuration can be applicable to any RRC state for both multicast and broadcast. For example, CFR configuration can be included in both a RRC message on MCCH or a UE dedicated RRC message.</w:t>
      </w:r>
    </w:p>
    <w:p w14:paraId="13FBF765" w14:textId="77777777" w:rsidR="00656796" w:rsidRDefault="00656796" w:rsidP="00656796">
      <w:pPr>
        <w:pStyle w:val="11"/>
        <w:ind w:firstLine="220"/>
      </w:pPr>
      <w:r>
        <w:t>Proposal 3: The supported CFR option is applicable to both multicast and broadcast for any applicable RRC state, whichever CFR option is finally agreed.</w:t>
      </w:r>
    </w:p>
    <w:p w14:paraId="21EDF3F3" w14:textId="52DC00F4" w:rsidR="001F4E0A" w:rsidRPr="001F4E0A" w:rsidRDefault="001045D4" w:rsidP="001F4E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As we previously pointed out, w</w:t>
      </w:r>
      <w:r w:rsidR="001F4E0A">
        <w:rPr>
          <w:rFonts w:eastAsia="바탕"/>
          <w:sz w:val="22"/>
          <w:szCs w:val="22"/>
          <w:lang w:eastAsia="ko-KR"/>
        </w:rPr>
        <w:t xml:space="preserve">e concern that </w:t>
      </w:r>
      <w:r w:rsidR="001F4E0A" w:rsidRPr="00DF3F9A">
        <w:rPr>
          <w:rFonts w:eastAsia="바탕"/>
          <w:sz w:val="22"/>
          <w:szCs w:val="22"/>
          <w:lang w:eastAsia="ko-KR"/>
        </w:rPr>
        <w:t xml:space="preserve">CFR equal to or smaller than the initial DL BWP would lead to low multicast capacity in CFR and potentially cause overload in initial DL BWP. </w:t>
      </w:r>
      <w:r>
        <w:rPr>
          <w:rFonts w:eastAsia="바탕"/>
          <w:sz w:val="22"/>
          <w:szCs w:val="22"/>
          <w:lang w:eastAsia="ko-KR"/>
        </w:rPr>
        <w:t>Thus, i</w:t>
      </w:r>
      <w:r w:rsidR="001F4E0A" w:rsidRPr="00DF3F9A">
        <w:rPr>
          <w:rFonts w:eastAsia="바탕"/>
          <w:sz w:val="22"/>
          <w:szCs w:val="22"/>
          <w:lang w:eastAsia="ko-KR"/>
        </w:rPr>
        <w:t xml:space="preserve">t </w:t>
      </w:r>
      <w:r w:rsidR="001F4E0A">
        <w:rPr>
          <w:rFonts w:eastAsia="바탕"/>
          <w:sz w:val="22"/>
          <w:szCs w:val="22"/>
          <w:lang w:eastAsia="ko-KR"/>
        </w:rPr>
        <w:t xml:space="preserve">would be </w:t>
      </w:r>
      <w:r w:rsidR="001F4E0A" w:rsidRPr="00DF3F9A">
        <w:rPr>
          <w:rFonts w:eastAsia="바탕"/>
          <w:sz w:val="22"/>
          <w:szCs w:val="22"/>
          <w:lang w:eastAsia="ko-KR"/>
        </w:rPr>
        <w:t xml:space="preserve">beneficial to support </w:t>
      </w:r>
      <w:r w:rsidR="001F4E0A">
        <w:rPr>
          <w:rFonts w:eastAsia="바탕"/>
          <w:sz w:val="22"/>
          <w:szCs w:val="22"/>
          <w:lang w:eastAsia="ko-KR"/>
        </w:rPr>
        <w:t xml:space="preserve">possibility of configuring </w:t>
      </w:r>
      <w:r w:rsidR="001F4E0A" w:rsidRPr="00DF3F9A">
        <w:rPr>
          <w:rFonts w:eastAsia="바탕"/>
          <w:sz w:val="22"/>
          <w:szCs w:val="22"/>
          <w:lang w:eastAsia="ko-KR"/>
        </w:rPr>
        <w:t>a wider CFR than initial DL BWP</w:t>
      </w:r>
      <w:r>
        <w:rPr>
          <w:rFonts w:eastAsia="바탕"/>
          <w:sz w:val="22"/>
          <w:szCs w:val="22"/>
          <w:lang w:eastAsia="ko-KR"/>
        </w:rPr>
        <w:t xml:space="preserve"> for a connected UE receiving multicast</w:t>
      </w:r>
      <w:r w:rsidR="001F4E0A">
        <w:rPr>
          <w:rFonts w:eastAsia="바탕"/>
          <w:sz w:val="22"/>
          <w:szCs w:val="22"/>
          <w:lang w:eastAsia="ko-KR"/>
        </w:rPr>
        <w:t>.</w:t>
      </w:r>
    </w:p>
    <w:p w14:paraId="444E955E" w14:textId="09CF0B85" w:rsidR="00656796" w:rsidRDefault="00656796" w:rsidP="00656796">
      <w:pPr>
        <w:pStyle w:val="11"/>
        <w:ind w:firstLine="220"/>
      </w:pPr>
      <w:r>
        <w:t xml:space="preserve">Proposal 4: </w:t>
      </w:r>
      <w:r w:rsidR="00E5310A">
        <w:t xml:space="preserve">For a connected UE </w:t>
      </w:r>
      <w:r w:rsidR="001045D4">
        <w:t>receiving</w:t>
      </w:r>
      <w:r w:rsidR="00E5310A">
        <w:t xml:space="preserve"> multicast, </w:t>
      </w:r>
      <w:r>
        <w:t>CFR associated to initial DL BWP can be configured with a wider bandwidth than the initial DL BWP</w:t>
      </w:r>
      <w:r w:rsidR="00DA2E11">
        <w:t xml:space="preserve"> or a bandwidth </w:t>
      </w:r>
      <w:r w:rsidR="00DA2E11">
        <w:rPr>
          <w:rFonts w:hint="eastAsia"/>
        </w:rPr>
        <w:t>equal to or smaller than the initial DL BWP</w:t>
      </w:r>
      <w:r>
        <w:t>, whichever CFR option is finally agreed.</w:t>
      </w:r>
    </w:p>
    <w:p w14:paraId="6B523F9E" w14:textId="6D2A7188" w:rsidR="00DE7060" w:rsidRPr="00DE7060" w:rsidRDefault="00DE7060" w:rsidP="00DE7060">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A connected UE can change </w:t>
      </w:r>
      <w:r w:rsidRPr="00DE7060">
        <w:rPr>
          <w:rFonts w:eastAsia="바탕"/>
          <w:sz w:val="22"/>
          <w:szCs w:val="22"/>
          <w:lang w:eastAsia="ko-KR"/>
        </w:rPr>
        <w:t xml:space="preserve">unicast BWP switching </w:t>
      </w:r>
      <w:r>
        <w:rPr>
          <w:rFonts w:eastAsia="바탕"/>
          <w:sz w:val="22"/>
          <w:szCs w:val="22"/>
          <w:lang w:eastAsia="ko-KR"/>
        </w:rPr>
        <w:t xml:space="preserve">e.g. </w:t>
      </w:r>
      <w:r w:rsidRPr="00DE7060">
        <w:rPr>
          <w:rFonts w:eastAsia="바탕"/>
          <w:sz w:val="22"/>
          <w:szCs w:val="22"/>
          <w:lang w:eastAsia="ko-KR"/>
        </w:rPr>
        <w:t>from UE’s active BWP#1 to UE’s active BWP#2</w:t>
      </w:r>
      <w:r>
        <w:rPr>
          <w:rFonts w:eastAsia="바탕"/>
          <w:sz w:val="22"/>
          <w:szCs w:val="22"/>
          <w:lang w:eastAsia="ko-KR"/>
        </w:rPr>
        <w:t xml:space="preserve">. Assuming that </w:t>
      </w:r>
      <w:r w:rsidR="00552AC7">
        <w:rPr>
          <w:rFonts w:eastAsia="바탕"/>
          <w:sz w:val="22"/>
          <w:szCs w:val="22"/>
          <w:lang w:eastAsia="ko-KR"/>
        </w:rPr>
        <w:t xml:space="preserve">separate </w:t>
      </w:r>
      <w:r>
        <w:rPr>
          <w:rFonts w:eastAsia="바탕"/>
          <w:sz w:val="22"/>
          <w:szCs w:val="22"/>
          <w:lang w:eastAsia="ko-KR"/>
        </w:rPr>
        <w:t>CFR</w:t>
      </w:r>
      <w:r w:rsidR="00552AC7">
        <w:rPr>
          <w:rFonts w:eastAsia="바탕"/>
          <w:sz w:val="22"/>
          <w:szCs w:val="22"/>
          <w:lang w:eastAsia="ko-KR"/>
        </w:rPr>
        <w:t>s</w:t>
      </w:r>
      <w:r>
        <w:rPr>
          <w:rFonts w:eastAsia="바탕"/>
          <w:sz w:val="22"/>
          <w:szCs w:val="22"/>
          <w:lang w:eastAsia="ko-KR"/>
        </w:rPr>
        <w:t xml:space="preserve"> </w:t>
      </w:r>
      <w:r w:rsidR="00552AC7">
        <w:rPr>
          <w:rFonts w:eastAsia="바탕"/>
          <w:sz w:val="22"/>
          <w:szCs w:val="22"/>
          <w:lang w:eastAsia="ko-KR"/>
        </w:rPr>
        <w:t xml:space="preserve">are associated to different unicast BWPs, unicast BWP switching should trigger </w:t>
      </w:r>
      <w:r w:rsidRPr="00DE7060">
        <w:rPr>
          <w:rFonts w:eastAsia="바탕"/>
          <w:sz w:val="22"/>
          <w:szCs w:val="22"/>
          <w:lang w:eastAsia="ko-KR"/>
        </w:rPr>
        <w:t xml:space="preserve">change </w:t>
      </w:r>
      <w:r w:rsidR="00552AC7">
        <w:rPr>
          <w:rFonts w:eastAsia="바탕"/>
          <w:sz w:val="22"/>
          <w:szCs w:val="22"/>
          <w:lang w:eastAsia="ko-KR"/>
        </w:rPr>
        <w:t xml:space="preserve">of </w:t>
      </w:r>
      <w:r w:rsidRPr="00DE7060">
        <w:rPr>
          <w:rFonts w:eastAsia="바탕"/>
          <w:sz w:val="22"/>
          <w:szCs w:val="22"/>
          <w:lang w:eastAsia="ko-KR"/>
        </w:rPr>
        <w:t>CFR from CFR#1 associated to UE’s active BWP#1 to CFR#2 associated to UE’s active BWP#2 (whichever CFR option is agreed).</w:t>
      </w:r>
    </w:p>
    <w:p w14:paraId="419FE8CF" w14:textId="104EAC0C" w:rsidR="00656796" w:rsidRDefault="00656796" w:rsidP="00656796">
      <w:pPr>
        <w:pStyle w:val="11"/>
        <w:ind w:firstLine="220"/>
      </w:pPr>
      <w:r>
        <w:t xml:space="preserve">Proposal 5: At least for multicast, unicast BWP switching between UE’s active BWPs may immediately triggers CFR </w:t>
      </w:r>
      <w:r w:rsidR="002C6B9F">
        <w:t>change</w:t>
      </w:r>
      <w:r>
        <w:t xml:space="preserve"> between different CFRs associated to different UE’s active BWPs.</w:t>
      </w:r>
    </w:p>
    <w:p w14:paraId="7DD21D1B" w14:textId="71EE77DB" w:rsidR="00397EAE" w:rsidRPr="00397EAE" w:rsidRDefault="00397EAE" w:rsidP="00397EA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Meanwhile, </w:t>
      </w:r>
      <w:r>
        <w:rPr>
          <w:rFonts w:eastAsia="바탕"/>
          <w:sz w:val="22"/>
          <w:szCs w:val="22"/>
          <w:lang w:val="en-US" w:eastAsia="ko-KR"/>
        </w:rPr>
        <w:t xml:space="preserve">a certain CFR could be </w:t>
      </w:r>
      <w:r w:rsidRPr="00397EAE">
        <w:rPr>
          <w:rFonts w:eastAsia="바탕"/>
          <w:sz w:val="22"/>
          <w:szCs w:val="22"/>
          <w:lang w:val="en-US" w:eastAsia="ko-KR"/>
        </w:rPr>
        <w:t>confined within more than one UE ac</w:t>
      </w:r>
      <w:r>
        <w:rPr>
          <w:rFonts w:eastAsia="바탕"/>
          <w:sz w:val="22"/>
          <w:szCs w:val="22"/>
          <w:lang w:val="en-US" w:eastAsia="ko-KR"/>
        </w:rPr>
        <w:t xml:space="preserve">tive BWP with a same numerology. </w:t>
      </w:r>
      <w:r w:rsidR="001555FB">
        <w:rPr>
          <w:rFonts w:eastAsia="바탕"/>
          <w:sz w:val="22"/>
          <w:szCs w:val="22"/>
          <w:lang w:val="en-US" w:eastAsia="ko-KR"/>
        </w:rPr>
        <w:t>If it is the case</w:t>
      </w:r>
      <w:r>
        <w:rPr>
          <w:rFonts w:eastAsia="바탕"/>
          <w:sz w:val="22"/>
          <w:szCs w:val="22"/>
          <w:lang w:val="en-US" w:eastAsia="ko-KR"/>
        </w:rPr>
        <w:t xml:space="preserve">, upon unicast BWP switching, UE would not need to change </w:t>
      </w:r>
      <w:r w:rsidR="001555FB">
        <w:rPr>
          <w:rFonts w:eastAsia="바탕"/>
          <w:sz w:val="22"/>
          <w:szCs w:val="22"/>
          <w:lang w:val="en-US" w:eastAsia="ko-KR"/>
        </w:rPr>
        <w:t xml:space="preserve">CFR because CFR </w:t>
      </w:r>
      <w:r w:rsidR="001555FB">
        <w:rPr>
          <w:rFonts w:eastAsia="바탕"/>
          <w:sz w:val="22"/>
          <w:szCs w:val="22"/>
          <w:lang w:val="en-US" w:eastAsia="ko-KR"/>
        </w:rPr>
        <w:lastRenderedPageBreak/>
        <w:t>is associated with both unicast BWPs.</w:t>
      </w:r>
      <w:r w:rsidR="001555FB" w:rsidRPr="001555FB">
        <w:rPr>
          <w:rFonts w:eastAsia="바탕"/>
          <w:sz w:val="22"/>
          <w:szCs w:val="22"/>
          <w:lang w:val="en-US" w:eastAsia="ko-KR"/>
        </w:rPr>
        <w:t xml:space="preserve"> UE could </w:t>
      </w:r>
      <w:r w:rsidR="00C20121">
        <w:rPr>
          <w:rFonts w:eastAsia="바탕"/>
          <w:sz w:val="22"/>
          <w:szCs w:val="22"/>
          <w:lang w:val="en-US" w:eastAsia="ko-KR"/>
        </w:rPr>
        <w:t xml:space="preserve">maintain CFR configuration and </w:t>
      </w:r>
      <w:r w:rsidR="001555FB">
        <w:rPr>
          <w:rFonts w:eastAsia="바탕"/>
          <w:sz w:val="22"/>
          <w:szCs w:val="22"/>
          <w:lang w:val="en-US" w:eastAsia="ko-KR"/>
        </w:rPr>
        <w:t>continue</w:t>
      </w:r>
      <w:r w:rsidR="001555FB" w:rsidRPr="001555FB">
        <w:rPr>
          <w:rFonts w:eastAsia="바탕"/>
          <w:sz w:val="22"/>
          <w:szCs w:val="22"/>
          <w:lang w:val="en-US" w:eastAsia="ko-KR"/>
        </w:rPr>
        <w:t xml:space="preserve"> to receive PTM/PTP (re-)transmissions on the CFR during/after unicast BWP switching.</w:t>
      </w:r>
    </w:p>
    <w:p w14:paraId="2EB3313B" w14:textId="77777777" w:rsidR="00656796" w:rsidRDefault="00656796" w:rsidP="00656796">
      <w:pPr>
        <w:pStyle w:val="11"/>
        <w:ind w:firstLine="220"/>
      </w:pPr>
      <w:r>
        <w:t xml:space="preserve">Proposal 6: If a CFR is confined within more than one UE active BWP with a same numerology, the CFR can be associated to more than one BWP. </w:t>
      </w:r>
    </w:p>
    <w:p w14:paraId="2B746AB8" w14:textId="77777777" w:rsidR="00656796" w:rsidRPr="002B7C48" w:rsidRDefault="00656796" w:rsidP="00656796">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5C7B537E" w14:textId="77777777" w:rsidR="00B943CC" w:rsidRDefault="00C20121"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w:t>
      </w:r>
      <w:r>
        <w:rPr>
          <w:rFonts w:eastAsia="바탕" w:hint="eastAsia"/>
          <w:sz w:val="22"/>
          <w:szCs w:val="22"/>
          <w:lang w:val="en-US" w:eastAsia="ko-KR"/>
        </w:rPr>
        <w:t xml:space="preserve">or </w:t>
      </w:r>
      <w:r>
        <w:rPr>
          <w:rFonts w:eastAsia="바탕"/>
          <w:sz w:val="22"/>
          <w:szCs w:val="22"/>
          <w:lang w:val="en-US" w:eastAsia="ko-KR"/>
        </w:rPr>
        <w:t xml:space="preserve">a connected UE receiving </w:t>
      </w:r>
      <w:r>
        <w:rPr>
          <w:rFonts w:eastAsia="바탕" w:hint="eastAsia"/>
          <w:sz w:val="22"/>
          <w:szCs w:val="22"/>
          <w:lang w:val="en-US" w:eastAsia="ko-KR"/>
        </w:rPr>
        <w:t xml:space="preserve">broadcast, </w:t>
      </w:r>
      <w:r>
        <w:rPr>
          <w:rFonts w:eastAsia="바탕"/>
          <w:sz w:val="22"/>
          <w:szCs w:val="22"/>
          <w:lang w:val="en-US" w:eastAsia="ko-KR"/>
        </w:rPr>
        <w:t xml:space="preserve">one </w:t>
      </w:r>
      <w:r w:rsidRPr="00C20121">
        <w:rPr>
          <w:rFonts w:eastAsia="바탕"/>
          <w:sz w:val="22"/>
          <w:szCs w:val="22"/>
          <w:lang w:val="en-US" w:eastAsia="ko-KR"/>
        </w:rPr>
        <w:t xml:space="preserve">CFR of a cell </w:t>
      </w:r>
      <w:r>
        <w:rPr>
          <w:rFonts w:eastAsia="바탕"/>
          <w:sz w:val="22"/>
          <w:szCs w:val="22"/>
          <w:lang w:val="en-US" w:eastAsia="ko-KR"/>
        </w:rPr>
        <w:t>should be</w:t>
      </w:r>
      <w:r w:rsidRPr="00C20121">
        <w:rPr>
          <w:rFonts w:eastAsia="바탕"/>
          <w:sz w:val="22"/>
          <w:szCs w:val="22"/>
          <w:lang w:val="en-US" w:eastAsia="ko-KR"/>
        </w:rPr>
        <w:t xml:space="preserve"> associated at least to initial DL BWP of the cell</w:t>
      </w:r>
      <w:r>
        <w:rPr>
          <w:rFonts w:eastAsia="바탕"/>
          <w:sz w:val="22"/>
          <w:szCs w:val="22"/>
          <w:lang w:val="en-US" w:eastAsia="ko-KR"/>
        </w:rPr>
        <w:t xml:space="preserve">. </w:t>
      </w:r>
      <w:r w:rsidR="00B943CC">
        <w:rPr>
          <w:rFonts w:eastAsia="바탕"/>
          <w:sz w:val="22"/>
          <w:szCs w:val="22"/>
          <w:lang w:val="en-US" w:eastAsia="ko-KR"/>
        </w:rPr>
        <w:t xml:space="preserve">Thus, when connected UE switches to the initial DL BWP, UE could receive broadcast on the CFR associated to the initial DL BWP. </w:t>
      </w:r>
    </w:p>
    <w:p w14:paraId="546D3AFC" w14:textId="2125DDBF" w:rsidR="00B943CC" w:rsidRPr="00C20121" w:rsidRDefault="00B943CC"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Meanwhile, it is not clear how a connected UE activating UE’s active BWP different than the initial DL BWP can receive broadcast. One option is for gNB to transmit broadcast as well as multicast on a CFR associated to UE’s active BWP. </w:t>
      </w:r>
    </w:p>
    <w:p w14:paraId="2C2ED6DB" w14:textId="77777777" w:rsidR="00656796" w:rsidRDefault="00656796" w:rsidP="00656796">
      <w:pPr>
        <w:pStyle w:val="11"/>
        <w:ind w:firstLine="220"/>
      </w:pPr>
      <w:r>
        <w:t xml:space="preserve">Proposal 7: For broadcast, CFR of a cell is associated at least to initial DL BWP of the cell for any RRC state. </w:t>
      </w:r>
    </w:p>
    <w:p w14:paraId="1BF56A60" w14:textId="77777777" w:rsidR="00656796" w:rsidRDefault="00656796" w:rsidP="00656796">
      <w:pPr>
        <w:pStyle w:val="11"/>
        <w:numPr>
          <w:ilvl w:val="0"/>
          <w:numId w:val="14"/>
        </w:numPr>
        <w:ind w:leftChars="0"/>
      </w:pPr>
      <w:r>
        <w:t>FFS whether broadcast CFR is associated to UE’s active DL BWP for UE in RRC_CONNECTED (whichever CFR option is agreed).</w:t>
      </w:r>
    </w:p>
    <w:p w14:paraId="44B8A8E6" w14:textId="0637F1E6" w:rsidR="00B943CC" w:rsidRPr="00B943CC" w:rsidRDefault="00B943CC"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B943CC">
        <w:rPr>
          <w:rFonts w:eastAsia="바탕" w:hint="eastAsia"/>
          <w:sz w:val="22"/>
          <w:szCs w:val="22"/>
          <w:lang w:val="en-US" w:eastAsia="ko-KR"/>
        </w:rPr>
        <w:t xml:space="preserve">RAN1 </w:t>
      </w:r>
      <w:r>
        <w:rPr>
          <w:rFonts w:eastAsia="바탕"/>
          <w:sz w:val="22"/>
          <w:szCs w:val="22"/>
          <w:lang w:val="en-US" w:eastAsia="ko-KR"/>
        </w:rPr>
        <w:t>is still discussing whether only one CFR is configured for connected UE receiving multicast. We think that if UE is configured with up to 4 unicast DL BWPs, UE may be configured with up to 4 CFRs. However, since UE activates only one unicast DL BWP, UE should activate only one CFR associated to unicast active DL BWP.</w:t>
      </w:r>
    </w:p>
    <w:p w14:paraId="30FE9E0C" w14:textId="77777777" w:rsidR="00656796" w:rsidRPr="002B7C48" w:rsidRDefault="00656796" w:rsidP="00656796">
      <w:pPr>
        <w:pStyle w:val="11"/>
        <w:ind w:firstLine="220"/>
      </w:pPr>
      <w:r>
        <w:t>Proposal 8: For multicast, MBS capable UE activates only one CFR at a time for REL-17 regardless of whether or not more than one CFR is configured by gNB can be supported (whichever CFR option is agreed).</w:t>
      </w:r>
    </w:p>
    <w:p w14:paraId="481E5EF1" w14:textId="5CC7DAE2" w:rsidR="0031041E" w:rsidRPr="00656796" w:rsidRDefault="00656796" w:rsidP="0031041E">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656796">
        <w:rPr>
          <w:rFonts w:ascii="Arial" w:eastAsia="바탕" w:hAnsi="Arial"/>
          <w:sz w:val="36"/>
          <w:lang w:eastAsia="ko-KR"/>
        </w:rPr>
        <w:t>CORESET/SS</w:t>
      </w:r>
    </w:p>
    <w:p w14:paraId="71C05A53" w14:textId="2A9576FE" w:rsidR="00AC5701" w:rsidRDefault="00AC5701" w:rsidP="00392FC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It is understood that a CORESET ID is unique across all unicast BWPs of a serving cell for a UE. </w:t>
      </w:r>
      <w:r>
        <w:rPr>
          <w:rFonts w:eastAsia="바탕"/>
          <w:sz w:val="22"/>
          <w:szCs w:val="22"/>
          <w:lang w:val="en-US" w:eastAsia="ko-KR"/>
        </w:rPr>
        <w:t xml:space="preserve">If CORESET is configured for a CFR, we think </w:t>
      </w:r>
      <w:r>
        <w:rPr>
          <w:rFonts w:eastAsia="바탕" w:hint="eastAsia"/>
          <w:sz w:val="22"/>
          <w:szCs w:val="22"/>
          <w:lang w:val="en-US" w:eastAsia="ko-KR"/>
        </w:rPr>
        <w:t xml:space="preserve">that </w:t>
      </w:r>
      <w:r>
        <w:rPr>
          <w:rFonts w:eastAsia="바탕"/>
          <w:sz w:val="22"/>
          <w:szCs w:val="22"/>
          <w:lang w:val="en-US" w:eastAsia="ko-KR"/>
        </w:rPr>
        <w:t>a</w:t>
      </w:r>
      <w:r w:rsidRPr="00AC5701">
        <w:rPr>
          <w:rFonts w:eastAsia="바탕"/>
          <w:sz w:val="22"/>
          <w:szCs w:val="22"/>
          <w:lang w:val="en-US" w:eastAsia="ko-KR"/>
        </w:rPr>
        <w:t xml:space="preserve"> CORESET ID </w:t>
      </w:r>
      <w:r>
        <w:rPr>
          <w:rFonts w:eastAsia="바탕"/>
          <w:sz w:val="22"/>
          <w:szCs w:val="22"/>
          <w:lang w:val="en-US" w:eastAsia="ko-KR"/>
        </w:rPr>
        <w:t>can be</w:t>
      </w:r>
      <w:r w:rsidRPr="00AC5701">
        <w:rPr>
          <w:rFonts w:eastAsia="바탕"/>
          <w:sz w:val="22"/>
          <w:szCs w:val="22"/>
          <w:lang w:val="en-US" w:eastAsia="ko-KR"/>
        </w:rPr>
        <w:t xml:space="preserve"> unique across all CFRs and the associated UE active BWPs for a serving cell</w:t>
      </w:r>
      <w:r>
        <w:rPr>
          <w:rFonts w:eastAsia="바탕"/>
          <w:sz w:val="22"/>
          <w:szCs w:val="22"/>
          <w:lang w:val="en-US" w:eastAsia="ko-KR"/>
        </w:rPr>
        <w:t>. gNB could configure a CORESET for both a CFR and unicast BWP. Namely, i</w:t>
      </w:r>
      <w:r w:rsidRPr="00AC5701">
        <w:rPr>
          <w:rFonts w:eastAsia="바탕"/>
          <w:sz w:val="22"/>
          <w:szCs w:val="22"/>
          <w:lang w:val="en-US" w:eastAsia="ko-KR"/>
        </w:rPr>
        <w:t xml:space="preserve">t </w:t>
      </w:r>
      <w:r>
        <w:rPr>
          <w:rFonts w:eastAsia="바탕"/>
          <w:sz w:val="22"/>
          <w:szCs w:val="22"/>
          <w:lang w:val="en-US" w:eastAsia="ko-KR"/>
        </w:rPr>
        <w:t>can be</w:t>
      </w:r>
      <w:r w:rsidRPr="00AC5701">
        <w:rPr>
          <w:rFonts w:eastAsia="바탕"/>
          <w:sz w:val="22"/>
          <w:szCs w:val="22"/>
          <w:lang w:val="en-US" w:eastAsia="ko-KR"/>
        </w:rPr>
        <w:t xml:space="preserve"> up to gNB configuration whether a CORESET ID is configured for both a CFR and the UE active BWP associated to the CFR. </w:t>
      </w:r>
    </w:p>
    <w:p w14:paraId="44890747" w14:textId="66DDED44" w:rsidR="0072755F" w:rsidRDefault="00AC5701" w:rsidP="00392FC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AC5701">
        <w:rPr>
          <w:rFonts w:eastAsia="바탕"/>
          <w:sz w:val="22"/>
          <w:szCs w:val="22"/>
          <w:lang w:val="en-US" w:eastAsia="ko-KR"/>
        </w:rPr>
        <w:t xml:space="preserve">However, if the CFR is confined within UE active BWP, </w:t>
      </w:r>
      <w:r>
        <w:rPr>
          <w:rFonts w:eastAsia="바탕"/>
          <w:sz w:val="22"/>
          <w:szCs w:val="22"/>
          <w:lang w:val="en-US" w:eastAsia="ko-KR"/>
        </w:rPr>
        <w:t xml:space="preserve">we think that the </w:t>
      </w:r>
      <w:r w:rsidRPr="00AC5701">
        <w:rPr>
          <w:rFonts w:eastAsia="바탕"/>
          <w:sz w:val="22"/>
          <w:szCs w:val="22"/>
          <w:lang w:val="en-US" w:eastAsia="ko-KR"/>
        </w:rPr>
        <w:t>CORESET used by the CFR should be confined within the CFR in frequency.</w:t>
      </w:r>
      <w:r>
        <w:rPr>
          <w:rFonts w:eastAsia="바탕"/>
          <w:sz w:val="22"/>
          <w:szCs w:val="22"/>
          <w:lang w:val="en-US" w:eastAsia="ko-KR"/>
        </w:rPr>
        <w:t xml:space="preserve"> The CFR should not be configured with a CORESET not confined within the CFR. </w:t>
      </w:r>
    </w:p>
    <w:p w14:paraId="4CDD2BBE" w14:textId="6AE43765" w:rsidR="0072755F" w:rsidRDefault="0072755F" w:rsidP="0072755F">
      <w:pPr>
        <w:pStyle w:val="11"/>
        <w:ind w:firstLine="220"/>
      </w:pPr>
      <w:r>
        <w:rPr>
          <w:rFonts w:hint="eastAsia"/>
        </w:rPr>
        <w:lastRenderedPageBreak/>
        <w:t>Proposal</w:t>
      </w:r>
      <w:r w:rsidR="00AC5701">
        <w:t xml:space="preserve"> 9</w:t>
      </w:r>
      <w:r>
        <w:rPr>
          <w:rFonts w:hint="eastAsia"/>
        </w:rPr>
        <w:t>: A CORESET ID is unique across all CFRs and the associated UE active BWPs for a serving cell.</w:t>
      </w:r>
    </w:p>
    <w:p w14:paraId="5BE3E75F" w14:textId="502E1AE5" w:rsidR="0072755F" w:rsidRDefault="0072755F" w:rsidP="0072755F">
      <w:pPr>
        <w:pStyle w:val="11"/>
        <w:ind w:firstLine="220"/>
      </w:pPr>
      <w:r>
        <w:t>Proposal</w:t>
      </w:r>
      <w:r w:rsidR="00AC5701">
        <w:t xml:space="preserve"> 10</w:t>
      </w:r>
      <w:r>
        <w:t>: It is up to gNB configuration whether a CORESET ID is configured for both a CFR and the UE active BWP associated to the CFR. However, if the CFR is confined within UE active BWP, CORESET used by the CFR should be confined within the CFR in frequency.</w:t>
      </w:r>
    </w:p>
    <w:p w14:paraId="1A6521A5" w14:textId="2515B718" w:rsidR="00D332E9" w:rsidRPr="00D332E9" w:rsidRDefault="00D332E9" w:rsidP="00D332E9">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D332E9">
        <w:rPr>
          <w:rFonts w:eastAsia="바탕" w:hint="eastAsia"/>
          <w:sz w:val="22"/>
          <w:szCs w:val="22"/>
          <w:lang w:val="en-US" w:eastAsia="ko-KR"/>
        </w:rPr>
        <w:t xml:space="preserve">RAN1 agreed </w:t>
      </w:r>
      <w:r>
        <w:rPr>
          <w:rFonts w:eastAsia="바탕"/>
          <w:sz w:val="22"/>
          <w:szCs w:val="22"/>
          <w:lang w:val="en-US" w:eastAsia="ko-KR"/>
        </w:rPr>
        <w:t>that f</w:t>
      </w:r>
      <w:r w:rsidRPr="00D332E9">
        <w:rPr>
          <w:rFonts w:eastAsia="바탕"/>
          <w:sz w:val="22"/>
          <w:szCs w:val="22"/>
          <w:lang w:eastAsia="ko-KR"/>
        </w:rPr>
        <w:t>or CSS of group-common PDCCH of PTM scheme 1 for multicast in RRC_CONNECTED state, down-select from the following alternatives (to be decided in RAN1#105):</w:t>
      </w:r>
    </w:p>
    <w:p w14:paraId="34C881DF" w14:textId="77777777" w:rsidR="00D332E9" w:rsidRPr="00D332E9" w:rsidRDefault="00D332E9" w:rsidP="00D332E9">
      <w:pPr>
        <w:numPr>
          <w:ilvl w:val="0"/>
          <w:numId w:val="16"/>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D332E9">
        <w:rPr>
          <w:rFonts w:eastAsia="바탕" w:hint="eastAsia"/>
          <w:sz w:val="22"/>
          <w:szCs w:val="22"/>
          <w:lang w:eastAsia="ko-KR"/>
        </w:rPr>
        <w:t>A</w:t>
      </w:r>
      <w:r w:rsidRPr="00D332E9">
        <w:rPr>
          <w:rFonts w:eastAsia="바탕"/>
          <w:sz w:val="22"/>
          <w:szCs w:val="22"/>
          <w:lang w:eastAsia="ko-KR"/>
        </w:rPr>
        <w:t>lt 1: support Type-3 CSS</w:t>
      </w:r>
    </w:p>
    <w:p w14:paraId="0B2B1411" w14:textId="77777777" w:rsidR="00D332E9" w:rsidRPr="00D332E9" w:rsidRDefault="00D332E9" w:rsidP="00D332E9">
      <w:pPr>
        <w:numPr>
          <w:ilvl w:val="1"/>
          <w:numId w:val="16"/>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D332E9">
        <w:rPr>
          <w:rFonts w:eastAsia="바탕"/>
          <w:sz w:val="22"/>
          <w:szCs w:val="22"/>
          <w:lang w:eastAsia="ko-KR"/>
        </w:rPr>
        <w:t>The monitoring priority of Type-3 CSS for group-common PDCCH is the same as existing Rel-15/16 CSS, regardless of which DCI format of group-common PDCCH is configured in Type-3 CSS</w:t>
      </w:r>
    </w:p>
    <w:p w14:paraId="0EAD91AB" w14:textId="77777777" w:rsidR="00D332E9" w:rsidRPr="00D332E9" w:rsidRDefault="00D332E9" w:rsidP="00D332E9">
      <w:pPr>
        <w:numPr>
          <w:ilvl w:val="0"/>
          <w:numId w:val="16"/>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D332E9">
        <w:rPr>
          <w:rFonts w:eastAsia="바탕" w:hint="eastAsia"/>
          <w:sz w:val="22"/>
          <w:szCs w:val="22"/>
          <w:lang w:eastAsia="ko-KR"/>
        </w:rPr>
        <w:t>A</w:t>
      </w:r>
      <w:r w:rsidRPr="00D332E9">
        <w:rPr>
          <w:rFonts w:eastAsia="바탕"/>
          <w:sz w:val="22"/>
          <w:szCs w:val="22"/>
          <w:lang w:eastAsia="ko-KR"/>
        </w:rPr>
        <w:t>lt 2: support a new Type-x CSS</w:t>
      </w:r>
    </w:p>
    <w:p w14:paraId="33B9F728" w14:textId="77777777" w:rsidR="00D332E9" w:rsidRPr="00D332E9" w:rsidRDefault="00D332E9" w:rsidP="00D332E9">
      <w:pPr>
        <w:numPr>
          <w:ilvl w:val="1"/>
          <w:numId w:val="16"/>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D332E9">
        <w:rPr>
          <w:rFonts w:eastAsia="바탕"/>
          <w:sz w:val="22"/>
          <w:szCs w:val="22"/>
          <w:lang w:eastAsia="ko-KR"/>
        </w:rPr>
        <w:t>The monitoring priority of new Type-x CSS is determined based on the search space set indexes of the new Type-x CSS set and USS sets, regardless of which DCI format of group-common PDCCH is configured in the new Type-x CSS.</w:t>
      </w:r>
    </w:p>
    <w:p w14:paraId="004B8F8E" w14:textId="77777777" w:rsidR="00D332E9" w:rsidRPr="00D332E9" w:rsidRDefault="00D332E9" w:rsidP="00D332E9">
      <w:pPr>
        <w:numPr>
          <w:ilvl w:val="0"/>
          <w:numId w:val="16"/>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D332E9">
        <w:rPr>
          <w:rFonts w:eastAsia="바탕" w:hint="eastAsia"/>
          <w:sz w:val="22"/>
          <w:szCs w:val="22"/>
          <w:lang w:eastAsia="ko-KR"/>
        </w:rPr>
        <w:t>A</w:t>
      </w:r>
      <w:r w:rsidRPr="00D332E9">
        <w:rPr>
          <w:rFonts w:eastAsia="바탕"/>
          <w:sz w:val="22"/>
          <w:szCs w:val="22"/>
          <w:lang w:eastAsia="ko-KR"/>
        </w:rPr>
        <w:t>lt 3: support both Alt 1 and Alt 2</w:t>
      </w:r>
    </w:p>
    <w:p w14:paraId="16F8BCBF" w14:textId="658EA76D" w:rsidR="00D332E9" w:rsidRPr="00D332E9" w:rsidRDefault="00791A13" w:rsidP="00D332E9">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Considering that multicast transmission</w:t>
      </w:r>
      <w:r>
        <w:rPr>
          <w:rFonts w:eastAsia="바탕"/>
          <w:sz w:val="22"/>
          <w:szCs w:val="22"/>
          <w:lang w:eastAsia="ko-KR"/>
        </w:rPr>
        <w:t>s</w:t>
      </w:r>
      <w:r>
        <w:rPr>
          <w:rFonts w:eastAsia="바탕" w:hint="eastAsia"/>
          <w:sz w:val="22"/>
          <w:szCs w:val="22"/>
          <w:lang w:eastAsia="ko-KR"/>
        </w:rPr>
        <w:t xml:space="preserve"> </w:t>
      </w:r>
      <w:r>
        <w:rPr>
          <w:rFonts w:eastAsia="바탕"/>
          <w:sz w:val="22"/>
          <w:szCs w:val="22"/>
          <w:lang w:eastAsia="ko-KR"/>
        </w:rPr>
        <w:t>are</w:t>
      </w:r>
      <w:r>
        <w:rPr>
          <w:rFonts w:eastAsia="바탕" w:hint="eastAsia"/>
          <w:sz w:val="22"/>
          <w:szCs w:val="22"/>
          <w:lang w:eastAsia="ko-KR"/>
        </w:rPr>
        <w:t xml:space="preserve"> mostly user traffic, </w:t>
      </w:r>
      <w:r>
        <w:rPr>
          <w:rFonts w:eastAsia="바탕"/>
          <w:sz w:val="22"/>
          <w:szCs w:val="22"/>
          <w:lang w:eastAsia="ko-KR"/>
        </w:rPr>
        <w:t xml:space="preserve">the </w:t>
      </w:r>
      <w:r w:rsidRPr="00D332E9">
        <w:rPr>
          <w:rFonts w:eastAsia="바탕"/>
          <w:sz w:val="22"/>
          <w:szCs w:val="22"/>
          <w:lang w:eastAsia="ko-KR"/>
        </w:rPr>
        <w:t>monitoring priority</w:t>
      </w:r>
      <w:r>
        <w:rPr>
          <w:rFonts w:eastAsia="바탕"/>
          <w:sz w:val="22"/>
          <w:szCs w:val="22"/>
          <w:lang w:eastAsia="ko-KR"/>
        </w:rPr>
        <w:t xml:space="preserve"> for CSS for multicast should be configurable. Thus, we support Alt 2.</w:t>
      </w:r>
    </w:p>
    <w:p w14:paraId="51300F10" w14:textId="0D74D5E2" w:rsidR="0072755F" w:rsidRDefault="0072755F" w:rsidP="0072755F">
      <w:pPr>
        <w:pStyle w:val="11"/>
        <w:ind w:firstLine="220"/>
      </w:pPr>
      <w:r>
        <w:t>Proposal</w:t>
      </w:r>
      <w:r w:rsidR="00791A13">
        <w:t xml:space="preserve"> 11</w:t>
      </w:r>
      <w:r>
        <w:t>: support new CSS type 4 for multicast of which monitoring priority is handled like USS.</w:t>
      </w:r>
    </w:p>
    <w:p w14:paraId="313232A9" w14:textId="77777777" w:rsidR="00791A13"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Regarding DCI size budget, the</w:t>
      </w:r>
      <w:r>
        <w:rPr>
          <w:rFonts w:eastAsia="바탕"/>
          <w:sz w:val="22"/>
          <w:szCs w:val="22"/>
          <w:lang w:eastAsia="ko-KR"/>
        </w:rPr>
        <w:t xml:space="preserve"> w</w:t>
      </w:r>
      <w:r w:rsidRPr="00073825">
        <w:rPr>
          <w:rFonts w:eastAsia="바탕"/>
          <w:sz w:val="22"/>
          <w:szCs w:val="22"/>
          <w:lang w:eastAsia="ko-KR"/>
        </w:rPr>
        <w:t xml:space="preserve">orking </w:t>
      </w:r>
      <w:r>
        <w:rPr>
          <w:rFonts w:eastAsia="바탕"/>
          <w:sz w:val="22"/>
          <w:szCs w:val="22"/>
          <w:lang w:eastAsia="ko-KR"/>
        </w:rPr>
        <w:t>assumption made in RAN1#104B is to k</w:t>
      </w:r>
      <w:r w:rsidRPr="00073825">
        <w:rPr>
          <w:rFonts w:eastAsia="바탕"/>
          <w:sz w:val="22"/>
          <w:szCs w:val="22"/>
          <w:lang w:eastAsia="ko-KR"/>
        </w:rPr>
        <w:t>eep the “3+1” DCI size budget defined in Rel-15 for Rel-17 MBS.</w:t>
      </w:r>
      <w:r>
        <w:rPr>
          <w:rFonts w:eastAsia="바탕"/>
          <w:sz w:val="22"/>
          <w:szCs w:val="22"/>
          <w:lang w:eastAsia="ko-KR"/>
        </w:rPr>
        <w:t xml:space="preserve"> It is FFS w</w:t>
      </w:r>
      <w:r w:rsidRPr="00073825">
        <w:rPr>
          <w:rFonts w:eastAsia="바탕"/>
          <w:sz w:val="22"/>
          <w:szCs w:val="22"/>
          <w:lang w:eastAsia="ko-KR"/>
        </w:rPr>
        <w:t xml:space="preserve">hether the G-RNTI is counted as “C-RNTI” or as “other RNTI” when considering the “3+1” DCI size budget rule for group-common PDCCH. We think that </w:t>
      </w:r>
      <w:r>
        <w:rPr>
          <w:rFonts w:eastAsia="바탕"/>
          <w:sz w:val="22"/>
          <w:szCs w:val="22"/>
          <w:lang w:eastAsia="ko-KR"/>
        </w:rPr>
        <w:t>the G-RNTI can be considered</w:t>
      </w:r>
      <w:r w:rsidRPr="00073825">
        <w:rPr>
          <w:rFonts w:eastAsia="바탕"/>
          <w:sz w:val="22"/>
          <w:szCs w:val="22"/>
          <w:lang w:eastAsia="ko-KR"/>
        </w:rPr>
        <w:t xml:space="preserve"> </w:t>
      </w:r>
      <w:r>
        <w:rPr>
          <w:rFonts w:eastAsia="바탕"/>
          <w:sz w:val="22"/>
          <w:szCs w:val="22"/>
          <w:lang w:eastAsia="ko-KR"/>
        </w:rPr>
        <w:t xml:space="preserve">as </w:t>
      </w:r>
      <w:r w:rsidRPr="00073825">
        <w:rPr>
          <w:rFonts w:eastAsia="바탕"/>
          <w:sz w:val="22"/>
          <w:szCs w:val="22"/>
          <w:lang w:eastAsia="ko-KR"/>
        </w:rPr>
        <w:t>“other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w:t>
      </w:r>
      <w:r>
        <w:rPr>
          <w:rFonts w:eastAsia="바탕"/>
          <w:sz w:val="22"/>
          <w:szCs w:val="22"/>
          <w:lang w:eastAsia="ko-KR"/>
        </w:rPr>
        <w:t xml:space="preserve"> C-RNTI configured to monitor can be still</w:t>
      </w:r>
      <w:r w:rsidRPr="00073825">
        <w:rPr>
          <w:rFonts w:eastAsia="바탕"/>
          <w:sz w:val="22"/>
          <w:szCs w:val="22"/>
          <w:lang w:eastAsia="ko-KR"/>
        </w:rPr>
        <w:t xml:space="preserve"> kept as 3.</w:t>
      </w:r>
    </w:p>
    <w:p w14:paraId="3BBEB3B3" w14:textId="563DEEE8" w:rsidR="0072755F" w:rsidRDefault="0072755F" w:rsidP="0072755F">
      <w:pPr>
        <w:pStyle w:val="11"/>
        <w:ind w:firstLine="220"/>
      </w:pPr>
      <w:r>
        <w:t>Proposal</w:t>
      </w:r>
      <w:r w:rsidR="00791A13">
        <w:t xml:space="preserve"> 12</w:t>
      </w:r>
      <w:r>
        <w:t>: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37769BCF" w14:textId="42B74F95" w:rsidR="00791A13" w:rsidRPr="00791A13" w:rsidRDefault="00791A13" w:rsidP="00791A13">
      <w:pPr>
        <w:overflowPunct w:val="0"/>
        <w:autoSpaceDE w:val="0"/>
        <w:autoSpaceDN w:val="0"/>
        <w:adjustRightInd w:val="0"/>
        <w:spacing w:after="0" w:line="240" w:lineRule="auto"/>
        <w:ind w:left="0" w:firstLineChars="100" w:firstLine="220"/>
        <w:jc w:val="left"/>
        <w:textAlignment w:val="baseline"/>
      </w:pPr>
      <w:r>
        <w:rPr>
          <w:rFonts w:eastAsia="바탕" w:hint="eastAsia"/>
          <w:sz w:val="22"/>
          <w:szCs w:val="22"/>
          <w:lang w:eastAsia="ko-KR"/>
        </w:rPr>
        <w:t xml:space="preserve">In addition, </w:t>
      </w:r>
      <w:r>
        <w:rPr>
          <w:rFonts w:eastAsia="바탕"/>
          <w:sz w:val="22"/>
          <w:szCs w:val="22"/>
          <w:lang w:eastAsia="ko-KR"/>
        </w:rPr>
        <w:t>RAN1 agreed to d</w:t>
      </w:r>
      <w:r w:rsidRPr="00791A13">
        <w:rPr>
          <w:rFonts w:eastAsia="바탕"/>
          <w:sz w:val="22"/>
          <w:szCs w:val="22"/>
          <w:lang w:eastAsia="ko-KR"/>
        </w:rPr>
        <w:t>efine G-CS-RNTI at least for SPS group-common PDSCH and activation/deactivation of SPS group-common PDSCH, different from CS-RNTI for unicast SPS PDSCH.</w:t>
      </w:r>
      <w:r>
        <w:rPr>
          <w:rFonts w:eastAsia="바탕"/>
          <w:sz w:val="22"/>
          <w:szCs w:val="22"/>
          <w:lang w:eastAsia="ko-KR"/>
        </w:rPr>
        <w:t xml:space="preserve"> We think that the new CS-RNTI can be also considered</w:t>
      </w:r>
      <w:r w:rsidRPr="00DB7F0D">
        <w:rPr>
          <w:rFonts w:eastAsia="바탕"/>
          <w:sz w:val="22"/>
          <w:szCs w:val="22"/>
          <w:lang w:eastAsia="ko-KR"/>
        </w:rPr>
        <w:t xml:space="preserve"> “other RNTI”.</w:t>
      </w:r>
    </w:p>
    <w:p w14:paraId="1E00C088" w14:textId="21030FC7" w:rsidR="0072755F" w:rsidRDefault="0072755F" w:rsidP="0072755F">
      <w:pPr>
        <w:pStyle w:val="11"/>
        <w:ind w:firstLine="220"/>
      </w:pPr>
      <w:r>
        <w:t>Proposal</w:t>
      </w:r>
      <w:r w:rsidR="00791A13">
        <w:t xml:space="preserve"> 13</w:t>
      </w:r>
      <w:r>
        <w:t>: G-CS-RNTI is “other RNTI”.</w:t>
      </w:r>
    </w:p>
    <w:p w14:paraId="0D810270" w14:textId="38DABA87" w:rsidR="00791A13"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RAN1#104bis-e, RAN1 discussed </w:t>
      </w:r>
      <w:r>
        <w:rPr>
          <w:rFonts w:eastAsia="바탕"/>
          <w:sz w:val="22"/>
          <w:szCs w:val="22"/>
          <w:lang w:eastAsia="ko-KR"/>
        </w:rPr>
        <w:t>the following proposal without any agreement:</w:t>
      </w:r>
    </w:p>
    <w:p w14:paraId="2C38400A" w14:textId="794D0136" w:rsidR="00791A13" w:rsidRPr="00791A13" w:rsidRDefault="00791A13" w:rsidP="00791A13">
      <w:pPr>
        <w:autoSpaceDE w:val="0"/>
        <w:autoSpaceDN w:val="0"/>
        <w:adjustRightInd w:val="0"/>
        <w:snapToGrid w:val="0"/>
        <w:spacing w:before="0" w:after="120" w:line="276" w:lineRule="auto"/>
        <w:ind w:leftChars="200" w:left="400" w:firstLine="0"/>
        <w:rPr>
          <w:rFonts w:eastAsia="SimSun"/>
          <w:i/>
          <w:sz w:val="22"/>
          <w:szCs w:val="22"/>
          <w:lang w:val="en-US" w:eastAsia="ko-KR"/>
        </w:rPr>
      </w:pPr>
      <w:r w:rsidRPr="00791A13">
        <w:rPr>
          <w:rFonts w:eastAsia="SimSun"/>
          <w:i/>
          <w:sz w:val="22"/>
          <w:szCs w:val="22"/>
          <w:lang w:val="en-US" w:eastAsia="zh-CN"/>
        </w:rPr>
        <w:lastRenderedPageBreak/>
        <w:t xml:space="preserve">For RRC_CONNECTED multicast UEs supporting CA capability, </w:t>
      </w:r>
      <w:r w:rsidRPr="00791A13">
        <w:rPr>
          <w:rFonts w:eastAsia="SimSun"/>
          <w:i/>
          <w:sz w:val="22"/>
          <w:szCs w:val="22"/>
          <w:lang w:val="en-US" w:eastAsia="ko-KR"/>
        </w:rPr>
        <w:t xml:space="preserve">support the following principles for determining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M</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rPr>
        <w:t xml:space="preserve"> /</w:t>
      </w:r>
      <w:r w:rsidRPr="00791A13">
        <w:rPr>
          <w:rFonts w:eastAsia="SimSun" w:hint="eastAsia"/>
          <w:i/>
          <w:sz w:val="22"/>
          <w:szCs w:val="22"/>
          <w:lang w:val="en-US"/>
        </w:rPr>
        <w:t xml:space="preserve">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C</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eastAsia="ko-KR"/>
        </w:rPr>
        <w:t>  and the maximum numbers of BD/CCE UE is required to monitor per slot for a serving cell supporting multicast reception:</w:t>
      </w:r>
    </w:p>
    <w:p w14:paraId="04FD858B" w14:textId="6DC4EDCB"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When determining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defined in 38.213, the number of DL serving cell(s) supporting multicast reception is increased as R times. </w:t>
      </w:r>
    </w:p>
    <w:p w14:paraId="0CF8EB08" w14:textId="0747B014"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The maximum BD/CCE numbers are increased as 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w:r w:rsidRPr="00791A13">
        <w:rPr>
          <w:rFonts w:eastAsia="SimSun"/>
          <w:i/>
          <w:sz w:val="22"/>
          <w:szCs w:val="22"/>
          <w:lang w:eastAsia="ko-KR"/>
        </w:rPr>
        <w:t xml:space="preserve">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max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for a serving cell supporting multicast reception, where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are defined in Table 10.1-2 and Table 10.1-3 in 38.213 </w:t>
      </w:r>
    </w:p>
    <w:p w14:paraId="445D5AF6" w14:textId="77777777"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R is a value reported by the UE</w:t>
      </w:r>
    </w:p>
    <w:p w14:paraId="2A3C8984" w14:textId="7995EBBC" w:rsidR="00791A13" w:rsidRPr="00233F78"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eastAsia="ko-KR"/>
        </w:rPr>
        <w:t>To our understanding, the maximum BD/CCE numbers can be</w:t>
      </w:r>
      <w:r w:rsidRPr="00791A13">
        <w:rPr>
          <w:rFonts w:eastAsia="바탕" w:hint="eastAsia"/>
          <w:sz w:val="22"/>
          <w:szCs w:val="22"/>
          <w:lang w:eastAsia="ko-KR"/>
        </w:rPr>
        <w:t xml:space="preserve"> increased as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M</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and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C</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max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for a serving cell supporting multicast reception</w:t>
      </w:r>
      <w:r>
        <w:rPr>
          <w:rFonts w:eastAsia="바탕"/>
          <w:sz w:val="22"/>
          <w:szCs w:val="22"/>
          <w:lang w:eastAsia="ko-KR"/>
        </w:rPr>
        <w:t>. However, we think that R is not related to CA capability.</w:t>
      </w:r>
      <w:r w:rsidR="00233F78">
        <w:rPr>
          <w:rFonts w:eastAsia="바탕"/>
          <w:sz w:val="22"/>
          <w:szCs w:val="22"/>
          <w:lang w:eastAsia="ko-KR"/>
        </w:rPr>
        <w:t xml:space="preserve"> </w:t>
      </w:r>
      <w:r w:rsidR="00233F78" w:rsidRPr="00233F78">
        <w:rPr>
          <w:rFonts w:eastAsia="바탕"/>
          <w:sz w:val="22"/>
          <w:szCs w:val="22"/>
          <w:lang w:eastAsia="ko-KR"/>
        </w:rPr>
        <w:t xml:space="preserve">For RRC_CONNECTED </w:t>
      </w:r>
      <w:r w:rsidR="00233F78">
        <w:rPr>
          <w:rFonts w:eastAsia="바탕"/>
          <w:sz w:val="22"/>
          <w:szCs w:val="22"/>
          <w:lang w:eastAsia="ko-KR"/>
        </w:rPr>
        <w:t xml:space="preserve">UE receiving </w:t>
      </w:r>
      <w:r w:rsidR="00233F78" w:rsidRPr="00233F78">
        <w:rPr>
          <w:rFonts w:eastAsia="바탕"/>
          <w:sz w:val="22"/>
          <w:szCs w:val="22"/>
          <w:lang w:eastAsia="ko-KR"/>
        </w:rPr>
        <w:t>multicast</w:t>
      </w:r>
      <w:r w:rsidR="00233F78">
        <w:rPr>
          <w:rFonts w:eastAsia="바탕"/>
          <w:sz w:val="22"/>
          <w:szCs w:val="22"/>
          <w:lang w:eastAsia="ko-KR"/>
        </w:rPr>
        <w:t>, R can be</w:t>
      </w:r>
      <w:r w:rsidR="00233F78" w:rsidRPr="00233F78">
        <w:rPr>
          <w:rFonts w:eastAsia="바탕"/>
          <w:sz w:val="22"/>
          <w:szCs w:val="22"/>
          <w:lang w:eastAsia="ko-KR"/>
        </w:rPr>
        <w:t xml:space="preserve"> a value reported by the UE as part of MBS related UE capability, regardless of whether UE supports CA capability</w:t>
      </w:r>
    </w:p>
    <w:p w14:paraId="1DE6E777" w14:textId="29096545" w:rsidR="0072755F" w:rsidRPr="00C1028D" w:rsidRDefault="0072755F" w:rsidP="0072755F">
      <w:pPr>
        <w:pStyle w:val="11"/>
        <w:ind w:firstLine="220"/>
      </w:pPr>
      <w:r w:rsidRPr="00C1028D">
        <w:rPr>
          <w:rFonts w:hint="eastAsia"/>
        </w:rPr>
        <w:t>Proposal</w:t>
      </w:r>
      <w:r w:rsidR="00233F78">
        <w:t xml:space="preserve"> 14</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3E4A93B3" w14:textId="77777777" w:rsidR="0072755F" w:rsidRPr="00C1028D" w:rsidRDefault="0072755F" w:rsidP="0072755F">
      <w:pPr>
        <w:pStyle w:val="11"/>
        <w:numPr>
          <w:ilvl w:val="1"/>
          <w:numId w:val="13"/>
        </w:numPr>
        <w:ind w:leftChars="0"/>
      </w:pPr>
      <w:r w:rsidRPr="00C1028D">
        <w:rPr>
          <w:rFonts w:hint="eastAsia"/>
        </w:rPr>
        <w:t>R is a value reported by the UE as part of MBS related UE capability, regardless of whether UE supports CA capability.</w:t>
      </w:r>
    </w:p>
    <w:p w14:paraId="47D00ED8" w14:textId="77777777" w:rsidR="00233F78" w:rsidRDefault="00233F78" w:rsidP="00233F78">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In RAN1#104-e, RAN1 agreed that f</w:t>
      </w:r>
      <w:r w:rsidRPr="00B616A8">
        <w:rPr>
          <w:rFonts w:eastAsia="바탕"/>
          <w:sz w:val="22"/>
          <w:szCs w:val="22"/>
          <w:lang w:val="x-none" w:eastAsia="ko-KR"/>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r>
        <w:rPr>
          <w:rFonts w:eastAsia="바탕"/>
          <w:sz w:val="22"/>
          <w:szCs w:val="22"/>
          <w:lang w:val="x-none" w:eastAsia="ko-KR"/>
        </w:rPr>
        <w:t xml:space="preserve"> Meanwhile, </w:t>
      </w:r>
      <w:r>
        <w:rPr>
          <w:rFonts w:eastAsia="바탕" w:hint="eastAsia"/>
          <w:sz w:val="22"/>
          <w:szCs w:val="22"/>
          <w:lang w:val="x-none" w:eastAsia="ko-KR"/>
        </w:rPr>
        <w:t xml:space="preserve">RAN1 </w:t>
      </w:r>
      <w:r>
        <w:rPr>
          <w:rFonts w:eastAsia="바탕"/>
          <w:sz w:val="22"/>
          <w:szCs w:val="22"/>
          <w:lang w:val="x-none" w:eastAsia="ko-KR"/>
        </w:rPr>
        <w:t xml:space="preserve">previously </w:t>
      </w:r>
      <w:r>
        <w:rPr>
          <w:rFonts w:eastAsia="바탕" w:hint="eastAsia"/>
          <w:sz w:val="22"/>
          <w:szCs w:val="22"/>
          <w:lang w:val="x-none" w:eastAsia="ko-KR"/>
        </w:rPr>
        <w:t>agreed that</w:t>
      </w:r>
      <w:r>
        <w:rPr>
          <w:rFonts w:eastAsia="바탕"/>
          <w:sz w:val="22"/>
          <w:szCs w:val="22"/>
          <w:lang w:val="x-none" w:eastAsia="ko-KR"/>
        </w:rPr>
        <w:t xml:space="preserve"> f</w:t>
      </w:r>
      <w:r w:rsidRPr="001501A6">
        <w:rPr>
          <w:rFonts w:eastAsia="바탕"/>
          <w:sz w:val="22"/>
          <w:szCs w:val="22"/>
          <w:lang w:val="x-none" w:eastAsia="ko-KR"/>
        </w:rPr>
        <w:t>or RRC_IDLE/RRC_INACTIVE U</w:t>
      </w:r>
      <w:r>
        <w:rPr>
          <w:rFonts w:eastAsia="바탕"/>
          <w:sz w:val="22"/>
          <w:szCs w:val="22"/>
          <w:lang w:val="x-none" w:eastAsia="ko-KR"/>
        </w:rPr>
        <w:t>E</w:t>
      </w:r>
      <w:r w:rsidRPr="001501A6">
        <w:rPr>
          <w:rFonts w:eastAsia="바탕"/>
          <w:sz w:val="22"/>
          <w:szCs w:val="22"/>
          <w:lang w:val="x-none" w:eastAsia="ko-KR"/>
        </w:rPr>
        <w:t>s, beam sweeping is supported for group-common PDCCH/PDSCH.</w:t>
      </w:r>
      <w:r>
        <w:rPr>
          <w:rFonts w:eastAsia="바탕"/>
          <w:sz w:val="22"/>
          <w:szCs w:val="22"/>
          <w:lang w:val="x-none" w:eastAsia="ko-KR"/>
        </w:rPr>
        <w:t xml:space="preserve"> Thus, in our view, assuming that gNB would broadcast multiple group common PDSCH transmissions associated to different SSBs for a same TB for broadcast for idle/inactive UEs, connected UEs interested to receive the broadcast service are expected to selectively receive one or more of the </w:t>
      </w:r>
      <w:r w:rsidRPr="00B616A8">
        <w:rPr>
          <w:rFonts w:eastAsia="바탕"/>
          <w:sz w:val="22"/>
          <w:szCs w:val="22"/>
          <w:lang w:val="x-none" w:eastAsia="ko-KR"/>
        </w:rPr>
        <w:t>group-common PDSCH</w:t>
      </w:r>
      <w:r>
        <w:rPr>
          <w:rFonts w:eastAsia="바탕"/>
          <w:sz w:val="22"/>
          <w:szCs w:val="22"/>
          <w:lang w:val="x-none" w:eastAsia="ko-KR"/>
        </w:rPr>
        <w:t xml:space="preserve"> transmissions associated to a selected SSB for broadcast. </w:t>
      </w:r>
    </w:p>
    <w:p w14:paraId="13D63CED" w14:textId="77777777" w:rsidR="00233F78" w:rsidRDefault="00233F78" w:rsidP="00233F78">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On the other hand, even for multicast, gNB may need to transmit</w:t>
      </w:r>
      <w:r w:rsidRPr="007156DB">
        <w:rPr>
          <w:rFonts w:eastAsia="바탕"/>
          <w:sz w:val="22"/>
          <w:szCs w:val="22"/>
          <w:lang w:val="x-none" w:eastAsia="ko-KR"/>
        </w:rPr>
        <w:t xml:space="preserve"> multiple TDMed grou</w:t>
      </w:r>
      <w:r>
        <w:rPr>
          <w:rFonts w:eastAsia="바탕"/>
          <w:sz w:val="22"/>
          <w:szCs w:val="22"/>
          <w:lang w:val="x-none" w:eastAsia="ko-KR"/>
        </w:rPr>
        <w:t>p-common PDSCHs of a</w:t>
      </w:r>
      <w:r w:rsidRPr="007156DB">
        <w:rPr>
          <w:rFonts w:eastAsia="바탕"/>
          <w:sz w:val="22"/>
          <w:szCs w:val="22"/>
          <w:lang w:val="x-none" w:eastAsia="ko-KR"/>
        </w:rPr>
        <w:t xml:space="preserve"> same TB </w:t>
      </w:r>
      <w:r>
        <w:rPr>
          <w:rFonts w:eastAsia="바탕"/>
          <w:sz w:val="22"/>
          <w:szCs w:val="22"/>
          <w:lang w:val="x-none" w:eastAsia="ko-KR"/>
        </w:rPr>
        <w:t xml:space="preserve">to connected UEs in a same group </w:t>
      </w:r>
      <w:r w:rsidRPr="007156DB">
        <w:rPr>
          <w:rFonts w:eastAsia="바탕"/>
          <w:sz w:val="22"/>
          <w:szCs w:val="22"/>
          <w:lang w:val="x-none" w:eastAsia="ko-KR"/>
        </w:rPr>
        <w:t>with selectively different RSs</w:t>
      </w:r>
      <w:r>
        <w:rPr>
          <w:rFonts w:eastAsia="바탕"/>
          <w:sz w:val="22"/>
          <w:szCs w:val="22"/>
          <w:lang w:val="x-none" w:eastAsia="ko-KR"/>
        </w:rPr>
        <w:t>. In this case, we think that for both broadcast and multicast, different UE in a</w:t>
      </w:r>
      <w:r w:rsidRPr="007156DB">
        <w:rPr>
          <w:rFonts w:eastAsia="바탕"/>
          <w:sz w:val="22"/>
          <w:szCs w:val="22"/>
          <w:lang w:val="x-none" w:eastAsia="ko-KR"/>
        </w:rPr>
        <w:t xml:space="preserve"> same group </w:t>
      </w:r>
      <w:r>
        <w:rPr>
          <w:rFonts w:eastAsia="바탕"/>
          <w:sz w:val="22"/>
          <w:szCs w:val="22"/>
          <w:lang w:val="x-none" w:eastAsia="ko-KR"/>
        </w:rPr>
        <w:t xml:space="preserve">do not need to receive all TDMed group common PDSCHs of the same TB. Instead, the UEs should be allowed to </w:t>
      </w:r>
      <w:r w:rsidRPr="007156DB">
        <w:rPr>
          <w:rFonts w:eastAsia="바탕"/>
          <w:sz w:val="22"/>
          <w:szCs w:val="22"/>
          <w:lang w:val="x-none" w:eastAsia="ko-KR"/>
        </w:rPr>
        <w:t>selectively receive</w:t>
      </w:r>
      <w:r>
        <w:rPr>
          <w:rFonts w:eastAsia="바탕"/>
          <w:sz w:val="22"/>
          <w:szCs w:val="22"/>
          <w:lang w:val="x-none" w:eastAsia="ko-KR"/>
        </w:rPr>
        <w:t xml:space="preserve"> same or different PDSCHs </w:t>
      </w:r>
      <w:r w:rsidRPr="007156DB">
        <w:rPr>
          <w:rFonts w:eastAsia="바탕"/>
          <w:sz w:val="22"/>
          <w:szCs w:val="22"/>
          <w:lang w:val="x-none" w:eastAsia="ko-KR"/>
        </w:rPr>
        <w:t xml:space="preserve">among </w:t>
      </w:r>
      <w:r>
        <w:rPr>
          <w:rFonts w:eastAsia="바탕"/>
          <w:sz w:val="22"/>
          <w:szCs w:val="22"/>
          <w:lang w:val="x-none" w:eastAsia="ko-KR"/>
        </w:rPr>
        <w:t>TDMed group common PDSCHs carrying the same TB</w:t>
      </w:r>
      <w:r w:rsidRPr="007156DB">
        <w:rPr>
          <w:rFonts w:eastAsia="바탕"/>
          <w:sz w:val="22"/>
          <w:szCs w:val="22"/>
          <w:lang w:val="x-none" w:eastAsia="ko-KR"/>
        </w:rPr>
        <w:t>.</w:t>
      </w:r>
    </w:p>
    <w:p w14:paraId="4E112134" w14:textId="687ECC19" w:rsidR="0072755F" w:rsidRDefault="0072755F" w:rsidP="0072755F">
      <w:pPr>
        <w:pStyle w:val="11"/>
        <w:ind w:firstLine="220"/>
      </w:pPr>
      <w:r>
        <w:rPr>
          <w:rFonts w:hint="eastAsia"/>
        </w:rPr>
        <w:t>Proposal</w:t>
      </w:r>
      <w:r w:rsidR="00233F78">
        <w:t xml:space="preserve"> 15</w:t>
      </w:r>
      <w:r>
        <w:rPr>
          <w:rFonts w:hint="eastAsia"/>
        </w:rPr>
        <w:t>: support transmission of multiple TDMed group-common PDSCHs carrying a same TB with selectively different RSs for both broadcast and multicast.</w:t>
      </w:r>
    </w:p>
    <w:p w14:paraId="0233A64E" w14:textId="77777777" w:rsidR="0072755F" w:rsidRDefault="0072755F" w:rsidP="0072755F">
      <w:pPr>
        <w:pStyle w:val="11"/>
        <w:numPr>
          <w:ilvl w:val="1"/>
          <w:numId w:val="13"/>
        </w:numPr>
        <w:ind w:leftChars="0"/>
      </w:pPr>
      <w:r>
        <w:rPr>
          <w:rFonts w:hint="eastAsia"/>
        </w:rPr>
        <w:t xml:space="preserve">Different UE in the group selectively receive same or different PDSCHs among TDMed PDSCHs carrying the TB. </w:t>
      </w:r>
    </w:p>
    <w:p w14:paraId="27AAA1BB" w14:textId="77777777" w:rsidR="003066F3" w:rsidRPr="00DA22F5" w:rsidRDefault="003066F3" w:rsidP="003066F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lastRenderedPageBreak/>
        <w:t xml:space="preserve">For unicast PDSCH, PDSCH </w:t>
      </w:r>
      <w:r w:rsidRPr="00DA22F5">
        <w:rPr>
          <w:rFonts w:eastAsia="바탕"/>
          <w:sz w:val="22"/>
          <w:szCs w:val="22"/>
          <w:lang w:val="en-US" w:eastAsia="ko-KR"/>
        </w:rPr>
        <w:t>config</w:t>
      </w:r>
      <w:r>
        <w:rPr>
          <w:rFonts w:eastAsia="바탕"/>
          <w:sz w:val="22"/>
          <w:szCs w:val="22"/>
          <w:lang w:val="en-US" w:eastAsia="ko-KR"/>
        </w:rPr>
        <w:t xml:space="preserve">uration in 38.331 can currently provide </w:t>
      </w:r>
      <w:r w:rsidRPr="00DA22F5">
        <w:rPr>
          <w:rFonts w:eastAsia="바탕"/>
          <w:i/>
          <w:sz w:val="22"/>
          <w:szCs w:val="22"/>
          <w:lang w:val="en-US" w:eastAsia="ko-KR"/>
        </w:rPr>
        <w:t>tci-StatesToAddModList</w:t>
      </w:r>
      <w:r>
        <w:rPr>
          <w:rFonts w:eastAsia="바탕"/>
          <w:sz w:val="22"/>
          <w:szCs w:val="22"/>
          <w:lang w:val="en-US" w:eastAsia="ko-KR"/>
        </w:rPr>
        <w:t xml:space="preserve"> in </w:t>
      </w:r>
      <w:r w:rsidRPr="00DA22F5">
        <w:rPr>
          <w:rFonts w:eastAsia="바탕"/>
          <w:i/>
          <w:sz w:val="22"/>
          <w:szCs w:val="22"/>
          <w:lang w:val="en-US" w:eastAsia="ko-KR"/>
        </w:rPr>
        <w:t>PDSCH-config</w:t>
      </w:r>
      <w:r>
        <w:rPr>
          <w:rFonts w:eastAsia="바탕"/>
          <w:sz w:val="22"/>
          <w:szCs w:val="22"/>
          <w:lang w:val="en-US" w:eastAsia="ko-KR"/>
        </w:rPr>
        <w:t>. Similarly, we propose that m</w:t>
      </w:r>
      <w:r w:rsidRPr="0031041E">
        <w:rPr>
          <w:rFonts w:eastAsia="바탕"/>
          <w:sz w:val="22"/>
          <w:szCs w:val="22"/>
          <w:lang w:val="en-US" w:eastAsia="ko-KR"/>
        </w:rPr>
        <w:t xml:space="preserve">ultiple TCI states can be configured in </w:t>
      </w:r>
      <w:r w:rsidRPr="0031041E">
        <w:rPr>
          <w:rFonts w:eastAsia="바탕"/>
          <w:i/>
          <w:sz w:val="22"/>
          <w:szCs w:val="22"/>
          <w:lang w:val="en-US" w:eastAsia="ko-KR"/>
        </w:rPr>
        <w:t>PDSCH-config</w:t>
      </w:r>
      <w:r w:rsidRPr="0031041E">
        <w:rPr>
          <w:rFonts w:eastAsia="바탕"/>
          <w:sz w:val="22"/>
          <w:szCs w:val="22"/>
          <w:lang w:val="en-US" w:eastAsia="ko-KR"/>
        </w:rPr>
        <w:t xml:space="preserve"> for group common PDSCH for the CFR.</w:t>
      </w:r>
    </w:p>
    <w:p w14:paraId="127FACB8" w14:textId="580B3E80" w:rsidR="0072755F" w:rsidRDefault="0072755F" w:rsidP="0072755F">
      <w:pPr>
        <w:pStyle w:val="11"/>
        <w:ind w:firstLine="220"/>
      </w:pPr>
      <w:r>
        <w:rPr>
          <w:rFonts w:hint="eastAsia"/>
        </w:rPr>
        <w:t>Proposal</w:t>
      </w:r>
      <w:r w:rsidR="003066F3">
        <w:t xml:space="preserve"> 16</w:t>
      </w:r>
      <w:r>
        <w:rPr>
          <w:rFonts w:hint="eastAsia"/>
        </w:rPr>
        <w:t>: Multiple TCI states can be configured in PDSCH-config for group common PDSCH for the CFR.</w:t>
      </w:r>
    </w:p>
    <w:p w14:paraId="68D97681" w14:textId="3E71990D" w:rsidR="003066F3" w:rsidRDefault="003066F3" w:rsidP="003066F3">
      <w:pPr>
        <w:overflowPunct w:val="0"/>
        <w:autoSpaceDE w:val="0"/>
        <w:autoSpaceDN w:val="0"/>
        <w:adjustRightInd w:val="0"/>
        <w:spacing w:after="0" w:line="240" w:lineRule="auto"/>
        <w:ind w:left="0" w:firstLineChars="100" w:firstLine="220"/>
        <w:jc w:val="left"/>
        <w:textAlignment w:val="baseline"/>
      </w:pPr>
      <w:r>
        <w:rPr>
          <w:rFonts w:eastAsia="바탕"/>
          <w:sz w:val="22"/>
          <w:szCs w:val="22"/>
          <w:lang w:val="en-US" w:eastAsia="ko-KR"/>
        </w:rPr>
        <w:t>Moreover</w:t>
      </w:r>
      <w:r>
        <w:rPr>
          <w:rFonts w:eastAsia="바탕" w:hint="eastAsia"/>
          <w:sz w:val="22"/>
          <w:szCs w:val="22"/>
          <w:lang w:val="en-US" w:eastAsia="ko-KR"/>
        </w:rPr>
        <w:t xml:space="preserve">, </w:t>
      </w:r>
      <w:r w:rsidRPr="00E02CBE">
        <w:rPr>
          <w:rFonts w:eastAsia="바탕"/>
          <w:sz w:val="22"/>
          <w:szCs w:val="22"/>
          <w:lang w:val="en-US" w:eastAsia="ko-KR"/>
        </w:rPr>
        <w:t xml:space="preserve">gNB may </w:t>
      </w:r>
      <w:r>
        <w:rPr>
          <w:rFonts w:eastAsia="바탕"/>
          <w:sz w:val="22"/>
          <w:szCs w:val="22"/>
          <w:lang w:val="en-US" w:eastAsia="ko-KR"/>
        </w:rPr>
        <w:t xml:space="preserve">need to </w:t>
      </w:r>
      <w:r w:rsidRPr="00E02CBE">
        <w:rPr>
          <w:rFonts w:eastAsia="바탕"/>
          <w:sz w:val="22"/>
          <w:szCs w:val="22"/>
          <w:lang w:val="en-US" w:eastAsia="ko-KR"/>
        </w:rPr>
        <w:t xml:space="preserve">configure multiple CORESETs and transmit group common PDCCHs to multiple UEs </w:t>
      </w:r>
      <w:r>
        <w:rPr>
          <w:rFonts w:eastAsia="바탕"/>
          <w:sz w:val="22"/>
          <w:szCs w:val="22"/>
          <w:lang w:val="en-US" w:eastAsia="ko-KR"/>
        </w:rPr>
        <w:t xml:space="preserve">with same or different TCI states </w:t>
      </w:r>
      <w:r w:rsidRPr="00E02CBE">
        <w:rPr>
          <w:rFonts w:eastAsia="바탕"/>
          <w:sz w:val="22"/>
          <w:szCs w:val="22"/>
          <w:lang w:val="en-US" w:eastAsia="ko-KR"/>
        </w:rPr>
        <w:t>in a group</w:t>
      </w:r>
      <w:r>
        <w:rPr>
          <w:rFonts w:eastAsia="바탕"/>
          <w:sz w:val="22"/>
          <w:szCs w:val="22"/>
          <w:lang w:val="en-US" w:eastAsia="ko-KR"/>
        </w:rPr>
        <w:t>. For a same TB of a same MBS service, the DCI could</w:t>
      </w:r>
      <w:r w:rsidRPr="00E02CBE">
        <w:rPr>
          <w:rFonts w:eastAsia="바탕"/>
          <w:sz w:val="22"/>
          <w:szCs w:val="22"/>
          <w:lang w:val="en-US" w:eastAsia="ko-KR"/>
        </w:rPr>
        <w:t xml:space="preserve"> be repeated on multiple CORESETs with same or different TCI states.</w:t>
      </w:r>
      <w:r>
        <w:rPr>
          <w:rFonts w:eastAsia="바탕"/>
          <w:sz w:val="22"/>
          <w:szCs w:val="22"/>
          <w:lang w:val="en-US" w:eastAsia="ko-KR"/>
        </w:rPr>
        <w:t xml:space="preserve"> Different UEs may monitor same or different CORESETs depending on TCI states. </w:t>
      </w:r>
    </w:p>
    <w:p w14:paraId="4711D308" w14:textId="5A1DA3FC" w:rsidR="0072755F" w:rsidRDefault="0072755F" w:rsidP="0072755F">
      <w:pPr>
        <w:pStyle w:val="11"/>
        <w:ind w:leftChars="0" w:left="400"/>
      </w:pPr>
      <w:r>
        <w:rPr>
          <w:rFonts w:hint="eastAsia"/>
        </w:rPr>
        <w:t>Proposal</w:t>
      </w:r>
      <w:r w:rsidR="003066F3">
        <w:t xml:space="preserve"> 17</w:t>
      </w:r>
      <w:r>
        <w:rPr>
          <w:rFonts w:hint="eastAsia"/>
        </w:rPr>
        <w:t>: From gNB perspective, gNB may configure multiple CORESETs and transmit group common PDCCHs to multiple UEs in a group. The DCI can be repeated on multiple CORESETs with same or different TCI states</w:t>
      </w:r>
    </w:p>
    <w:p w14:paraId="2E4CF9F3" w14:textId="6DB8BF8F" w:rsidR="003066F3" w:rsidRPr="00D564F0" w:rsidRDefault="00455DD8" w:rsidP="003066F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The CORESET</w:t>
      </w:r>
      <w:r w:rsidR="003066F3">
        <w:rPr>
          <w:rFonts w:eastAsia="바탕"/>
          <w:sz w:val="22"/>
          <w:szCs w:val="22"/>
          <w:lang w:val="en-US" w:eastAsia="ko-KR"/>
        </w:rPr>
        <w:t xml:space="preserve"> configuration in 38.331 can currently provide </w:t>
      </w:r>
      <w:r w:rsidR="003066F3" w:rsidRPr="00D564F0">
        <w:rPr>
          <w:rFonts w:eastAsia="바탕"/>
          <w:i/>
          <w:sz w:val="22"/>
          <w:szCs w:val="22"/>
          <w:lang w:val="en-US" w:eastAsia="ko-KR"/>
        </w:rPr>
        <w:t>tci-StatesPDCCH-ToAddList</w:t>
      </w:r>
      <w:r w:rsidR="003066F3">
        <w:rPr>
          <w:rFonts w:eastAsia="바탕"/>
          <w:sz w:val="22"/>
          <w:szCs w:val="22"/>
          <w:lang w:val="en-US" w:eastAsia="ko-KR"/>
        </w:rPr>
        <w:t xml:space="preserve"> for </w:t>
      </w:r>
      <w:r w:rsidR="003066F3" w:rsidRPr="00D564F0">
        <w:rPr>
          <w:rFonts w:eastAsia="바탕"/>
          <w:i/>
          <w:sz w:val="22"/>
          <w:szCs w:val="22"/>
          <w:lang w:val="en-US" w:eastAsia="ko-KR"/>
        </w:rPr>
        <w:t>controlResourceSetId</w:t>
      </w:r>
      <w:r w:rsidR="003066F3">
        <w:rPr>
          <w:rFonts w:eastAsia="바탕"/>
          <w:sz w:val="22"/>
          <w:szCs w:val="22"/>
          <w:lang w:val="en-US" w:eastAsia="ko-KR"/>
        </w:rPr>
        <w:t>. Similarly, we propose that m</w:t>
      </w:r>
      <w:r w:rsidR="003066F3" w:rsidRPr="00D564F0">
        <w:rPr>
          <w:rFonts w:eastAsia="바탕"/>
          <w:sz w:val="22"/>
          <w:szCs w:val="22"/>
          <w:lang w:val="en-US" w:eastAsia="ko-KR"/>
        </w:rPr>
        <w:t xml:space="preserve">ultiple TCI states </w:t>
      </w:r>
      <w:r w:rsidR="003066F3">
        <w:rPr>
          <w:rFonts w:eastAsia="바탕"/>
          <w:sz w:val="22"/>
          <w:szCs w:val="22"/>
          <w:lang w:val="en-US" w:eastAsia="ko-KR"/>
        </w:rPr>
        <w:t>could</w:t>
      </w:r>
      <w:r w:rsidR="003066F3" w:rsidRPr="00D564F0">
        <w:rPr>
          <w:rFonts w:eastAsia="바탕"/>
          <w:sz w:val="22"/>
          <w:szCs w:val="22"/>
          <w:lang w:val="en-US" w:eastAsia="ko-KR"/>
        </w:rPr>
        <w:t xml:space="preserve"> be configured for a CORESET ID for a Search Space of group common PDCCH by RRC.</w:t>
      </w:r>
    </w:p>
    <w:p w14:paraId="2205A023" w14:textId="42A76643" w:rsidR="0072755F" w:rsidRPr="0072755F" w:rsidRDefault="0072755F" w:rsidP="003066F3">
      <w:pPr>
        <w:pStyle w:val="11"/>
        <w:ind w:leftChars="0" w:left="400"/>
        <w:rPr>
          <w:rFonts w:eastAsia="바탕"/>
        </w:rPr>
      </w:pPr>
      <w:r>
        <w:rPr>
          <w:rFonts w:hint="eastAsia"/>
        </w:rPr>
        <w:t>Proposal</w:t>
      </w:r>
      <w:r w:rsidR="003066F3">
        <w:t xml:space="preserve"> 18</w:t>
      </w:r>
      <w:r>
        <w:rPr>
          <w:rFonts w:hint="eastAsia"/>
        </w:rPr>
        <w:t>: Multiple TCI states can be configured for a CORESET ID for a Search Space of group common PDCCH by RRC.</w:t>
      </w:r>
    </w:p>
    <w:p w14:paraId="3DE4F12C" w14:textId="77777777" w:rsidR="00821045" w:rsidRPr="00821045" w:rsidRDefault="00821045" w:rsidP="00821045">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821045">
        <w:rPr>
          <w:rFonts w:ascii="Arial" w:eastAsia="바탕" w:hAnsi="Arial" w:hint="eastAsia"/>
          <w:sz w:val="36"/>
          <w:lang w:eastAsia="ko-KR"/>
        </w:rPr>
        <w:t>HARQ New TX and ReTX</w:t>
      </w:r>
    </w:p>
    <w:p w14:paraId="6BF73F80" w14:textId="77777777" w:rsidR="00821045" w:rsidRDefault="00821045"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821045">
        <w:rPr>
          <w:rFonts w:eastAsia="바탕" w:hint="eastAsia"/>
          <w:sz w:val="22"/>
          <w:szCs w:val="22"/>
          <w:lang w:val="en-US" w:eastAsia="ko-KR"/>
        </w:rPr>
        <w:t xml:space="preserve">RAN1 agreed </w:t>
      </w:r>
      <w:r w:rsidRPr="00821045">
        <w:rPr>
          <w:rFonts w:eastAsia="바탕"/>
          <w:sz w:val="22"/>
          <w:szCs w:val="22"/>
          <w:lang w:val="en-US" w:eastAsia="ko-KR"/>
        </w:rPr>
        <w:t>he same HARQ process ID and NDI are used for PTM scheme 1 (re)transmissions and PTP retransmissions of the same TB.</w:t>
      </w:r>
    </w:p>
    <w:p w14:paraId="013794AF" w14:textId="0CC463D8" w:rsidR="00821045" w:rsidRDefault="00821045"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RAN1#104bis-e, RAN1 discussed the following proposal</w:t>
      </w:r>
      <w:r w:rsidR="00191131">
        <w:rPr>
          <w:rFonts w:eastAsia="바탕"/>
          <w:sz w:val="22"/>
          <w:szCs w:val="22"/>
          <w:lang w:val="en-US" w:eastAsia="ko-KR"/>
        </w:rPr>
        <w:t>s</w:t>
      </w:r>
      <w:r>
        <w:rPr>
          <w:rFonts w:eastAsia="바탕"/>
          <w:sz w:val="22"/>
          <w:szCs w:val="22"/>
          <w:lang w:val="en-US" w:eastAsia="ko-KR"/>
        </w:rPr>
        <w:t xml:space="preserve"> without an agreement:</w:t>
      </w:r>
    </w:p>
    <w:p w14:paraId="05042A68" w14:textId="77777777" w:rsidR="00821045" w:rsidRPr="00821045" w:rsidRDefault="00821045" w:rsidP="00821045">
      <w:pPr>
        <w:widowControl w:val="0"/>
        <w:autoSpaceDE w:val="0"/>
        <w:autoSpaceDN w:val="0"/>
        <w:adjustRightInd w:val="0"/>
        <w:snapToGrid w:val="0"/>
        <w:spacing w:after="120" w:line="276" w:lineRule="auto"/>
        <w:ind w:leftChars="300" w:left="600" w:firstLine="0"/>
        <w:rPr>
          <w:rFonts w:eastAsia="SimSun"/>
          <w:i/>
          <w:sz w:val="22"/>
          <w:szCs w:val="22"/>
          <w:lang w:val="en-US" w:eastAsia="zh-CN"/>
        </w:rPr>
      </w:pPr>
      <w:r w:rsidRPr="00821045">
        <w:rPr>
          <w:rFonts w:eastAsia="Calibri"/>
          <w:i/>
          <w:sz w:val="22"/>
          <w:szCs w:val="22"/>
          <w:lang w:val="en-US" w:eastAsia="zh-CN"/>
        </w:rPr>
        <w:t>For a HARQ process ID, i</w:t>
      </w:r>
      <w:r w:rsidRPr="00821045">
        <w:rPr>
          <w:rFonts w:eastAsia="SimSun"/>
          <w:i/>
          <w:sz w:val="22"/>
          <w:szCs w:val="22"/>
          <w:lang w:val="en-US" w:eastAsia="zh-CN"/>
        </w:rPr>
        <w:t xml:space="preserve">f the </w:t>
      </w:r>
      <w:r w:rsidRPr="00821045">
        <w:rPr>
          <w:rFonts w:eastAsia="Calibri"/>
          <w:i/>
          <w:sz w:val="22"/>
          <w:szCs w:val="22"/>
          <w:lang w:val="en-US" w:eastAsia="zh-CN"/>
        </w:rPr>
        <w:t>PTM retransmission or</w:t>
      </w:r>
      <w:r w:rsidRPr="00821045">
        <w:rPr>
          <w:rFonts w:eastAsia="SimSun"/>
          <w:i/>
          <w:sz w:val="22"/>
          <w:szCs w:val="22"/>
          <w:lang w:val="en-US" w:eastAsia="zh-CN"/>
        </w:rPr>
        <w:t xml:space="preserve"> PTP retransmission of the previous TB, which is initially transmitted with PTM scheme 1, with the HARQ process ID is not completed (</w:t>
      </w:r>
      <w:r w:rsidRPr="00821045">
        <w:rPr>
          <w:rFonts w:eastAsia="Calibri"/>
          <w:i/>
          <w:sz w:val="22"/>
          <w:szCs w:val="22"/>
          <w:lang w:val="en-US" w:eastAsia="zh-CN"/>
        </w:rPr>
        <w:t>e.g., the maximum number of retransmissions is not reached or HARQ</w:t>
      </w:r>
      <w:r w:rsidRPr="00821045">
        <w:rPr>
          <w:rFonts w:eastAsia="SimSun"/>
          <w:i/>
          <w:sz w:val="22"/>
          <w:szCs w:val="22"/>
          <w:lang w:val="en-US" w:eastAsia="zh-CN"/>
        </w:rPr>
        <w:t xml:space="preserve"> </w:t>
      </w:r>
      <w:r w:rsidRPr="00821045">
        <w:rPr>
          <w:rFonts w:eastAsia="Calibri"/>
          <w:i/>
          <w:sz w:val="22"/>
          <w:szCs w:val="22"/>
          <w:lang w:val="en-US" w:eastAsia="zh-CN"/>
        </w:rPr>
        <w:t xml:space="preserve">ACK is not </w:t>
      </w:r>
      <w:r w:rsidRPr="00821045">
        <w:rPr>
          <w:rFonts w:eastAsia="SimSun"/>
          <w:i/>
          <w:sz w:val="22"/>
          <w:szCs w:val="22"/>
          <w:lang w:val="en-US" w:eastAsia="zh-CN"/>
        </w:rPr>
        <w:t>sent</w:t>
      </w:r>
      <w:r w:rsidRPr="00821045">
        <w:rPr>
          <w:rFonts w:eastAsia="Calibri"/>
          <w:i/>
          <w:sz w:val="22"/>
          <w:szCs w:val="22"/>
          <w:lang w:val="en-US" w:eastAsia="zh-CN"/>
        </w:rPr>
        <w:t xml:space="preserve"> assuming ACK/NACK based HARQ scheme is used</w:t>
      </w:r>
      <w:r w:rsidRPr="00821045">
        <w:rPr>
          <w:rFonts w:eastAsia="SimSun"/>
          <w:i/>
          <w:sz w:val="22"/>
          <w:szCs w:val="22"/>
          <w:lang w:val="en-US" w:eastAsia="zh-CN"/>
        </w:rPr>
        <w:t>), down-select one of the following two alternatives:</w:t>
      </w:r>
    </w:p>
    <w:p w14:paraId="0BDB92C1" w14:textId="77777777" w:rsidR="00821045" w:rsidRPr="00821045" w:rsidRDefault="00821045" w:rsidP="00821045">
      <w:pPr>
        <w:widowControl w:val="0"/>
        <w:numPr>
          <w:ilvl w:val="0"/>
          <w:numId w:val="18"/>
        </w:numPr>
        <w:autoSpaceDE w:val="0"/>
        <w:autoSpaceDN w:val="0"/>
        <w:adjustRightInd w:val="0"/>
        <w:snapToGrid w:val="0"/>
        <w:spacing w:before="0" w:after="120" w:line="276" w:lineRule="auto"/>
        <w:ind w:leftChars="444" w:left="1308"/>
        <w:rPr>
          <w:rFonts w:eastAsia="SimSun"/>
          <w:i/>
          <w:sz w:val="22"/>
          <w:szCs w:val="22"/>
          <w:lang w:eastAsia="zh-CN"/>
        </w:rPr>
      </w:pPr>
      <w:r w:rsidRPr="00821045">
        <w:rPr>
          <w:rFonts w:eastAsia="SimSun"/>
          <w:i/>
          <w:sz w:val="22"/>
          <w:szCs w:val="22"/>
          <w:lang w:eastAsia="zh-CN"/>
        </w:rPr>
        <w:t>Alt 1: UE is not expected to receive a PTM scheme 1 initial transmission of a new TB with the same HARQ process ID.</w:t>
      </w:r>
    </w:p>
    <w:p w14:paraId="0199A7B8" w14:textId="77777777" w:rsidR="00821045" w:rsidRPr="00821045" w:rsidRDefault="00821045" w:rsidP="00821045">
      <w:pPr>
        <w:widowControl w:val="0"/>
        <w:numPr>
          <w:ilvl w:val="0"/>
          <w:numId w:val="18"/>
        </w:numPr>
        <w:autoSpaceDE w:val="0"/>
        <w:autoSpaceDN w:val="0"/>
        <w:adjustRightInd w:val="0"/>
        <w:snapToGrid w:val="0"/>
        <w:spacing w:before="0" w:after="120" w:line="276" w:lineRule="auto"/>
        <w:ind w:leftChars="444" w:left="1308"/>
        <w:rPr>
          <w:rFonts w:eastAsia="SimSun"/>
          <w:i/>
          <w:sz w:val="22"/>
          <w:szCs w:val="22"/>
          <w:lang w:eastAsia="zh-CN"/>
        </w:rPr>
      </w:pPr>
      <w:r w:rsidRPr="00821045">
        <w:rPr>
          <w:rFonts w:eastAsia="SimSun"/>
          <w:i/>
          <w:sz w:val="22"/>
          <w:szCs w:val="22"/>
          <w:lang w:eastAsia="zh-CN"/>
        </w:rPr>
        <w:t>Alt 2: it is possible that UE receives a PTM scheme 1 initial transmission of a new TB with the same HARQ process ID.</w:t>
      </w:r>
    </w:p>
    <w:p w14:paraId="57CEE608" w14:textId="77777777" w:rsidR="00191131" w:rsidRPr="00191131" w:rsidRDefault="00191131" w:rsidP="00191131">
      <w:pPr>
        <w:widowControl w:val="0"/>
        <w:autoSpaceDE w:val="0"/>
        <w:autoSpaceDN w:val="0"/>
        <w:adjustRightInd w:val="0"/>
        <w:snapToGrid w:val="0"/>
        <w:spacing w:after="120" w:line="276" w:lineRule="auto"/>
        <w:ind w:leftChars="300" w:left="600" w:firstLine="0"/>
        <w:rPr>
          <w:rFonts w:eastAsia="Calibri"/>
          <w:i/>
          <w:sz w:val="22"/>
          <w:szCs w:val="22"/>
          <w:lang w:val="en-US" w:eastAsia="zh-CN"/>
        </w:rPr>
      </w:pPr>
      <w:r w:rsidRPr="00191131">
        <w:rPr>
          <w:rFonts w:eastAsia="Calibri"/>
          <w:i/>
          <w:sz w:val="22"/>
          <w:szCs w:val="22"/>
          <w:lang w:val="en-US" w:eastAsia="zh-CN"/>
        </w:rPr>
        <w:t xml:space="preserve">For RRC_CONNECTED UEs, if PTM scheme 1 is used for initial transmission, </w:t>
      </w:r>
      <w:bookmarkStart w:id="1" w:name="_Hlk68997911"/>
      <w:r w:rsidRPr="00191131">
        <w:rPr>
          <w:rFonts w:eastAsia="Calibri"/>
          <w:i/>
          <w:sz w:val="22"/>
          <w:szCs w:val="22"/>
          <w:lang w:val="en-US" w:eastAsia="zh-CN"/>
        </w:rPr>
        <w:t>PTM scheme 1 retransmission and PTP retransmission can be used simultaneously for different UEs in the same MBS group.</w:t>
      </w:r>
      <w:bookmarkEnd w:id="1"/>
    </w:p>
    <w:p w14:paraId="08505C8B" w14:textId="76B5E5CB" w:rsidR="00821045" w:rsidRPr="007D0407" w:rsidRDefault="00191131" w:rsidP="007D0407">
      <w:pPr>
        <w:overflowPunct w:val="0"/>
        <w:autoSpaceDE w:val="0"/>
        <w:autoSpaceDN w:val="0"/>
        <w:adjustRightInd w:val="0"/>
        <w:spacing w:after="0" w:line="240" w:lineRule="auto"/>
        <w:ind w:left="0" w:firstLineChars="100" w:firstLine="220"/>
        <w:jc w:val="left"/>
        <w:textAlignment w:val="baseline"/>
        <w:rPr>
          <w:lang w:val="x-none"/>
        </w:rPr>
      </w:pPr>
      <w:r>
        <w:rPr>
          <w:rFonts w:eastAsia="바탕" w:hint="eastAsia"/>
          <w:sz w:val="22"/>
          <w:szCs w:val="22"/>
          <w:lang w:val="x-none" w:eastAsia="ko-KR"/>
        </w:rPr>
        <w:t>First of all, we think that if UE receives PTP retransmission, it is desirable to continue on PTP retransmission, rather PTM r</w:t>
      </w:r>
      <w:r w:rsidR="00E30C18">
        <w:rPr>
          <w:rFonts w:eastAsia="바탕" w:hint="eastAsia"/>
          <w:sz w:val="22"/>
          <w:szCs w:val="22"/>
          <w:lang w:val="x-none" w:eastAsia="ko-KR"/>
        </w:rPr>
        <w:t>etransmission</w:t>
      </w:r>
      <w:r w:rsidR="00E30C18">
        <w:rPr>
          <w:rFonts w:eastAsia="바탕"/>
          <w:sz w:val="22"/>
          <w:szCs w:val="22"/>
          <w:lang w:val="x-none" w:eastAsia="ko-KR"/>
        </w:rPr>
        <w:t xml:space="preserve">. DRX active time may not be well aligned between PTP retransmission and PTM retransmission because PTP/PTM retransmissions will be likely scheduled after </w:t>
      </w:r>
      <w:r w:rsidR="00E30C18">
        <w:rPr>
          <w:rFonts w:eastAsia="바탕"/>
          <w:sz w:val="22"/>
          <w:szCs w:val="22"/>
          <w:lang w:val="x-none" w:eastAsia="ko-KR"/>
        </w:rPr>
        <w:lastRenderedPageBreak/>
        <w:t xml:space="preserve">NACKs on PUCCHs separately allocated for PTP/PTM. For saving UE power, it seems beneficial for UE to </w:t>
      </w:r>
      <w:r w:rsidR="007D0407">
        <w:rPr>
          <w:rFonts w:eastAsia="바탕"/>
          <w:sz w:val="22"/>
          <w:szCs w:val="22"/>
          <w:lang w:val="x-none" w:eastAsia="ko-KR"/>
        </w:rPr>
        <w:t xml:space="preserve">expect PTP retransmission of a TB after sending NACK to the TB once </w:t>
      </w:r>
      <w:r w:rsidR="007D0407" w:rsidRPr="007D0407">
        <w:rPr>
          <w:rFonts w:eastAsia="바탕"/>
          <w:sz w:val="22"/>
          <w:szCs w:val="22"/>
          <w:lang w:val="x-none" w:eastAsia="ko-KR"/>
        </w:rPr>
        <w:t>PTP retransmission of a TB</w:t>
      </w:r>
      <w:r w:rsidR="007D0407">
        <w:rPr>
          <w:rFonts w:eastAsia="바탕"/>
          <w:sz w:val="22"/>
          <w:szCs w:val="22"/>
          <w:lang w:val="x-none" w:eastAsia="ko-KR"/>
        </w:rPr>
        <w:t xml:space="preserve"> has been received. Otherwise, while monitoring PDCCH for PTP retransmission, UE would need to continuously monitor PDCCH for PTM retransmission. We think that i</w:t>
      </w:r>
      <w:r w:rsidR="007D0407" w:rsidRPr="007D0407">
        <w:rPr>
          <w:rFonts w:eastAsia="바탕"/>
          <w:sz w:val="22"/>
          <w:szCs w:val="22"/>
          <w:lang w:val="x-none" w:eastAsia="ko-KR"/>
        </w:rPr>
        <w:t>t is up to UE whether to additionally receive retransmission of the same TB on group common PDSCH with the same HPN and non-toggled NDI.</w:t>
      </w:r>
    </w:p>
    <w:p w14:paraId="13050917" w14:textId="6ACE6F59" w:rsidR="00821045" w:rsidRDefault="00821045" w:rsidP="00821045">
      <w:pPr>
        <w:pStyle w:val="11"/>
        <w:ind w:leftChars="0" w:left="400"/>
        <w:rPr>
          <w:lang w:val="en-GB"/>
        </w:rPr>
      </w:pPr>
      <w:r>
        <w:rPr>
          <w:rFonts w:hint="eastAsia"/>
          <w:lang w:val="en-GB"/>
        </w:rPr>
        <w:t>Proposal</w:t>
      </w:r>
      <w:r w:rsidR="00811038">
        <w:rPr>
          <w:lang w:val="en-GB"/>
        </w:rPr>
        <w:t xml:space="preserve"> 19</w:t>
      </w:r>
      <w:r>
        <w:rPr>
          <w:rFonts w:hint="eastAsia"/>
          <w:lang w:val="en-GB"/>
        </w:rPr>
        <w:t>: Upon receiving PTP retransmission of a TB with a HPN, UE expects PTP retransmission of the TB after sending NACK to the TB.</w:t>
      </w:r>
    </w:p>
    <w:p w14:paraId="433A849B" w14:textId="77777777" w:rsidR="00821045" w:rsidRDefault="00821045" w:rsidP="00821045">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74CCA9B3" w14:textId="046140A3" w:rsidR="007D0407" w:rsidRDefault="007D0407" w:rsidP="007D0407">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Secondly</w:t>
      </w:r>
      <w:r w:rsidRPr="007D0407">
        <w:rPr>
          <w:rFonts w:eastAsia="바탕" w:hint="eastAsia"/>
          <w:sz w:val="22"/>
          <w:szCs w:val="22"/>
          <w:lang w:val="x-none" w:eastAsia="ko-KR"/>
        </w:rPr>
        <w:t xml:space="preserve">, </w:t>
      </w:r>
      <w:r>
        <w:rPr>
          <w:rFonts w:eastAsia="바탕"/>
          <w:sz w:val="22"/>
          <w:szCs w:val="22"/>
          <w:lang w:val="x-none" w:eastAsia="ko-KR"/>
        </w:rPr>
        <w:t xml:space="preserve">we think that </w:t>
      </w:r>
      <w:r w:rsidRPr="007D0407">
        <w:rPr>
          <w:rFonts w:eastAsia="바탕"/>
          <w:sz w:val="22"/>
          <w:szCs w:val="22"/>
          <w:lang w:val="x-none" w:eastAsia="ko-KR"/>
        </w:rPr>
        <w:t>it is up to gNB whether group common DCI with the same HPN and a toggled NDI can be transmitted to schedu</w:t>
      </w:r>
      <w:r>
        <w:rPr>
          <w:rFonts w:eastAsia="바탕"/>
          <w:sz w:val="22"/>
          <w:szCs w:val="22"/>
          <w:lang w:val="x-none" w:eastAsia="ko-KR"/>
        </w:rPr>
        <w:t>le new TX of group common PDSCH</w:t>
      </w:r>
      <w:r w:rsidRPr="007D0407">
        <w:rPr>
          <w:rFonts w:eastAsia="바탕"/>
          <w:sz w:val="22"/>
          <w:szCs w:val="22"/>
          <w:lang w:val="x-none" w:eastAsia="ko-KR"/>
        </w:rPr>
        <w:t xml:space="preserve"> before successfully </w:t>
      </w:r>
      <w:r>
        <w:rPr>
          <w:rFonts w:eastAsia="바탕"/>
          <w:sz w:val="22"/>
          <w:szCs w:val="22"/>
          <w:lang w:val="x-none" w:eastAsia="ko-KR"/>
        </w:rPr>
        <w:t>receiving</w:t>
      </w:r>
      <w:r w:rsidRPr="007D0407">
        <w:rPr>
          <w:rFonts w:eastAsia="바탕"/>
          <w:sz w:val="22"/>
          <w:szCs w:val="22"/>
          <w:lang w:val="x-none" w:eastAsia="ko-KR"/>
        </w:rPr>
        <w:t xml:space="preserve"> ACK to PTP retransmission</w:t>
      </w:r>
      <w:r>
        <w:rPr>
          <w:rFonts w:eastAsia="바탕"/>
          <w:sz w:val="22"/>
          <w:szCs w:val="22"/>
          <w:lang w:val="x-none" w:eastAsia="ko-KR"/>
        </w:rPr>
        <w:t xml:space="preserve"> a</w:t>
      </w:r>
      <w:r w:rsidRPr="007D0407">
        <w:rPr>
          <w:rFonts w:eastAsia="바탕"/>
          <w:sz w:val="22"/>
          <w:szCs w:val="22"/>
          <w:lang w:val="x-none" w:eastAsia="ko-KR"/>
        </w:rPr>
        <w:t>fter transmittin</w:t>
      </w:r>
      <w:r>
        <w:rPr>
          <w:rFonts w:eastAsia="바탕"/>
          <w:sz w:val="22"/>
          <w:szCs w:val="22"/>
          <w:lang w:val="x-none" w:eastAsia="ko-KR"/>
        </w:rPr>
        <w:t xml:space="preserve">g PTP retransmission with a HPN. However, we would need to clarify how UE should act upon detecting the </w:t>
      </w:r>
      <w:r w:rsidRPr="007D0407">
        <w:rPr>
          <w:rFonts w:eastAsia="바탕"/>
          <w:sz w:val="22"/>
          <w:szCs w:val="22"/>
          <w:lang w:val="x-none" w:eastAsia="ko-KR"/>
        </w:rPr>
        <w:t>group common DCI with the same HPN and a toggled NDI</w:t>
      </w:r>
      <w:r>
        <w:rPr>
          <w:rFonts w:eastAsia="바탕"/>
          <w:sz w:val="22"/>
          <w:szCs w:val="22"/>
          <w:lang w:val="x-none" w:eastAsia="ko-KR"/>
        </w:rPr>
        <w:t xml:space="preserve"> before sending ACK to the PTP retransmission.</w:t>
      </w:r>
    </w:p>
    <w:p w14:paraId="087B9C4F" w14:textId="0176710C" w:rsidR="007D0407" w:rsidRPr="00332937" w:rsidRDefault="00332937" w:rsidP="0033293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We think that i</w:t>
      </w:r>
      <w:r w:rsidRPr="00332937">
        <w:rPr>
          <w:rFonts w:eastAsia="바탕"/>
          <w:sz w:val="22"/>
          <w:szCs w:val="22"/>
          <w:lang w:eastAsia="ko-KR"/>
        </w:rPr>
        <w:t xml:space="preserve">f new TX has a lower priority than the PTP retransmission, a UE </w:t>
      </w:r>
      <w:r>
        <w:rPr>
          <w:rFonts w:eastAsia="바탕"/>
          <w:sz w:val="22"/>
          <w:szCs w:val="22"/>
          <w:lang w:eastAsia="ko-KR"/>
        </w:rPr>
        <w:t>should</w:t>
      </w:r>
      <w:r w:rsidRPr="00332937">
        <w:rPr>
          <w:rFonts w:eastAsia="바탕"/>
          <w:sz w:val="22"/>
          <w:szCs w:val="22"/>
          <w:lang w:eastAsia="ko-KR"/>
        </w:rPr>
        <w:t xml:space="preserve"> not receive new TX of group common PDSCH before successfully sending ACK to PTP retransmission. If new TX has a higher priority than the PTP retransmission, a UE </w:t>
      </w:r>
      <w:r>
        <w:rPr>
          <w:rFonts w:eastAsia="바탕"/>
          <w:sz w:val="22"/>
          <w:szCs w:val="22"/>
          <w:lang w:eastAsia="ko-KR"/>
        </w:rPr>
        <w:t>should receive</w:t>
      </w:r>
      <w:r w:rsidRPr="00332937">
        <w:rPr>
          <w:rFonts w:eastAsia="바탕"/>
          <w:sz w:val="22"/>
          <w:szCs w:val="22"/>
          <w:lang w:eastAsia="ko-KR"/>
        </w:rPr>
        <w:t xml:space="preserve"> new TX of group common PDSCH even before successfully sending ACK to PTP retransmission.</w:t>
      </w:r>
      <w:r>
        <w:rPr>
          <w:rFonts w:eastAsia="바탕"/>
          <w:sz w:val="22"/>
          <w:szCs w:val="22"/>
          <w:lang w:eastAsia="ko-KR"/>
        </w:rPr>
        <w:t xml:space="preserve"> </w:t>
      </w:r>
      <w:r w:rsidRPr="00332937">
        <w:rPr>
          <w:rFonts w:eastAsia="바탕"/>
          <w:sz w:val="22"/>
          <w:szCs w:val="22"/>
          <w:lang w:eastAsia="ko-KR"/>
        </w:rPr>
        <w:t xml:space="preserve">Otherwise (e.g. if new TX has an equal priority with the PTP retransmission), a UE </w:t>
      </w:r>
      <w:r>
        <w:rPr>
          <w:rFonts w:eastAsia="바탕"/>
          <w:sz w:val="22"/>
          <w:szCs w:val="22"/>
          <w:lang w:eastAsia="ko-KR"/>
        </w:rPr>
        <w:t>should</w:t>
      </w:r>
      <w:r w:rsidRPr="00332937">
        <w:rPr>
          <w:rFonts w:eastAsia="바탕"/>
          <w:sz w:val="22"/>
          <w:szCs w:val="22"/>
          <w:lang w:eastAsia="ko-KR"/>
        </w:rPr>
        <w:t xml:space="preserve"> not receive new TX of group common PDSCH before successfully sending ACK to PTP retransmission.</w:t>
      </w:r>
    </w:p>
    <w:p w14:paraId="36FE1290" w14:textId="0C928D97" w:rsidR="00821045" w:rsidRDefault="00821045" w:rsidP="00821045">
      <w:pPr>
        <w:pStyle w:val="11"/>
        <w:ind w:leftChars="0" w:left="400"/>
        <w:rPr>
          <w:lang w:val="en-GB"/>
        </w:rPr>
      </w:pPr>
      <w:r>
        <w:rPr>
          <w:rFonts w:hint="eastAsia"/>
          <w:lang w:val="en-GB"/>
        </w:rPr>
        <w:t>Proposal</w:t>
      </w:r>
      <w:r w:rsidR="00811038">
        <w:rPr>
          <w:lang w:val="en-GB"/>
        </w:rPr>
        <w:t xml:space="preserve"> 20</w:t>
      </w:r>
      <w:r>
        <w:rPr>
          <w:rFonts w:hint="eastAsia"/>
          <w:lang w:val="en-GB"/>
        </w:rPr>
        <w:t xml:space="preserve">: After transmitting PTP retransmission with a HPN, it is up to gNB whether group common DCI with the same HPN and a toggled NDI can be transmitted to schedule new TX of group common PDSCH. </w:t>
      </w:r>
    </w:p>
    <w:p w14:paraId="4C1AF980" w14:textId="77777777" w:rsidR="00821045" w:rsidRDefault="00821045" w:rsidP="00821045">
      <w:pPr>
        <w:pStyle w:val="11"/>
        <w:numPr>
          <w:ilvl w:val="1"/>
          <w:numId w:val="13"/>
        </w:numPr>
        <w:ind w:leftChars="0"/>
        <w:rPr>
          <w:lang w:val="en-GB"/>
        </w:rPr>
      </w:pPr>
      <w:r>
        <w:rPr>
          <w:rFonts w:hint="eastAsia"/>
          <w:lang w:val="en-GB"/>
        </w:rPr>
        <w:t xml:space="preserve">If new TX has a lower priority than the PTP retransmission, a UE does not receive new TX of group common PDSCH before successfully sending ACK to PTP retransmission. </w:t>
      </w:r>
    </w:p>
    <w:p w14:paraId="41E27F83" w14:textId="77777777" w:rsidR="00821045" w:rsidRDefault="00821045" w:rsidP="00821045">
      <w:pPr>
        <w:pStyle w:val="11"/>
        <w:numPr>
          <w:ilvl w:val="1"/>
          <w:numId w:val="13"/>
        </w:numPr>
        <w:ind w:leftChars="0"/>
        <w:rPr>
          <w:lang w:val="en-GB"/>
        </w:rPr>
      </w:pPr>
      <w:r>
        <w:rPr>
          <w:rFonts w:hint="eastAsia"/>
          <w:lang w:val="en-GB"/>
        </w:rPr>
        <w:t xml:space="preserve">If new TX has a higher priority than the PTP retransmission, a UE receives new TX of group common PDSCH </w:t>
      </w:r>
      <w:r w:rsidRPr="002B7C48">
        <w:rPr>
          <w:rFonts w:hint="eastAsia"/>
          <w:lang w:val="en-GB"/>
        </w:rPr>
        <w:t xml:space="preserve">even </w:t>
      </w:r>
      <w:r>
        <w:rPr>
          <w:rFonts w:hint="eastAsia"/>
          <w:lang w:val="en-GB"/>
        </w:rPr>
        <w:t>before successfully sending ACK to PTP retransmission.</w:t>
      </w:r>
    </w:p>
    <w:p w14:paraId="2942A087" w14:textId="77777777" w:rsidR="00821045" w:rsidRDefault="00821045" w:rsidP="00821045">
      <w:pPr>
        <w:pStyle w:val="11"/>
        <w:numPr>
          <w:ilvl w:val="1"/>
          <w:numId w:val="13"/>
        </w:numPr>
        <w:ind w:leftChars="0"/>
        <w:rPr>
          <w:lang w:val="en-GB"/>
        </w:rPr>
      </w:pPr>
      <w:r>
        <w:rPr>
          <w:rFonts w:hint="eastAsia"/>
          <w:lang w:val="en-GB"/>
        </w:rPr>
        <w:t>Otherwise (e.g. if new TX has an equal priority with the PTP retransmission), a UE does not receive new TX of group common PDSCH before successfully sending ACK to PTP retransmission.</w:t>
      </w:r>
    </w:p>
    <w:p w14:paraId="21A6DC55" w14:textId="4230D02B" w:rsidR="00332937" w:rsidRDefault="00332937" w:rsidP="00EC43C9">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Thirdly</w:t>
      </w:r>
      <w:r w:rsidRPr="007D0407">
        <w:rPr>
          <w:rFonts w:eastAsia="바탕" w:hint="eastAsia"/>
          <w:sz w:val="22"/>
          <w:szCs w:val="22"/>
          <w:lang w:val="x-none" w:eastAsia="ko-KR"/>
        </w:rPr>
        <w:t xml:space="preserve">, </w:t>
      </w:r>
      <w:r w:rsidR="00026FBC">
        <w:rPr>
          <w:rFonts w:eastAsia="바탕"/>
          <w:sz w:val="22"/>
          <w:szCs w:val="22"/>
          <w:lang w:val="x-none" w:eastAsia="ko-KR"/>
        </w:rPr>
        <w:t xml:space="preserve">if a HPN is shared by unicast and PTM for a UE, </w:t>
      </w:r>
      <w:r w:rsidR="00026FBC" w:rsidRPr="00026FBC">
        <w:rPr>
          <w:rFonts w:eastAsia="바탕"/>
          <w:sz w:val="22"/>
          <w:szCs w:val="22"/>
          <w:lang w:val="x-none" w:eastAsia="ko-KR"/>
        </w:rPr>
        <w:t xml:space="preserve">gNB </w:t>
      </w:r>
      <w:r w:rsidR="00026FBC">
        <w:rPr>
          <w:rFonts w:eastAsia="바탕"/>
          <w:sz w:val="22"/>
          <w:szCs w:val="22"/>
          <w:lang w:val="x-none" w:eastAsia="ko-KR"/>
        </w:rPr>
        <w:t xml:space="preserve">could transmit </w:t>
      </w:r>
      <w:r w:rsidR="00957FEF">
        <w:rPr>
          <w:rFonts w:eastAsia="바탕"/>
          <w:sz w:val="22"/>
          <w:szCs w:val="22"/>
          <w:lang w:val="x-none" w:eastAsia="ko-KR"/>
        </w:rPr>
        <w:t xml:space="preserve">group common DCI with the </w:t>
      </w:r>
      <w:r w:rsidR="00026FBC" w:rsidRPr="00026FBC">
        <w:rPr>
          <w:rFonts w:eastAsia="바탕"/>
          <w:sz w:val="22"/>
          <w:szCs w:val="22"/>
          <w:lang w:val="x-none" w:eastAsia="ko-KR"/>
        </w:rPr>
        <w:t>HPN and a toggled NDI to schedu</w:t>
      </w:r>
      <w:r w:rsidR="00026FBC">
        <w:rPr>
          <w:rFonts w:eastAsia="바탕"/>
          <w:sz w:val="22"/>
          <w:szCs w:val="22"/>
          <w:lang w:val="x-none" w:eastAsia="ko-KR"/>
        </w:rPr>
        <w:t xml:space="preserve">le new TX of group common PDSCH, before receiving ACK to unicast after </w:t>
      </w:r>
      <w:r w:rsidR="00026FBC" w:rsidRPr="00026FBC">
        <w:rPr>
          <w:rFonts w:eastAsia="바탕"/>
          <w:sz w:val="22"/>
          <w:szCs w:val="22"/>
          <w:lang w:val="x-none" w:eastAsia="ko-KR"/>
        </w:rPr>
        <w:t>transmitting unicast tra</w:t>
      </w:r>
      <w:r w:rsidR="00026FBC">
        <w:rPr>
          <w:rFonts w:eastAsia="바탕"/>
          <w:sz w:val="22"/>
          <w:szCs w:val="22"/>
          <w:lang w:val="x-none" w:eastAsia="ko-KR"/>
        </w:rPr>
        <w:t xml:space="preserve">nsmission with the </w:t>
      </w:r>
      <w:r w:rsidR="00957FEF">
        <w:rPr>
          <w:rFonts w:eastAsia="바탕"/>
          <w:sz w:val="22"/>
          <w:szCs w:val="22"/>
          <w:lang w:val="x-none" w:eastAsia="ko-KR"/>
        </w:rPr>
        <w:t xml:space="preserve">same </w:t>
      </w:r>
      <w:r w:rsidR="00026FBC">
        <w:rPr>
          <w:rFonts w:eastAsia="바탕"/>
          <w:sz w:val="22"/>
          <w:szCs w:val="22"/>
          <w:lang w:val="x-none" w:eastAsia="ko-KR"/>
        </w:rPr>
        <w:t>HPN.</w:t>
      </w:r>
      <w:r w:rsidR="00EC43C9">
        <w:rPr>
          <w:rFonts w:eastAsia="바탕"/>
          <w:sz w:val="22"/>
          <w:szCs w:val="22"/>
          <w:lang w:val="x-none" w:eastAsia="ko-KR"/>
        </w:rPr>
        <w:t xml:space="preserve"> W</w:t>
      </w:r>
      <w:r>
        <w:rPr>
          <w:rFonts w:eastAsia="바탕"/>
          <w:sz w:val="22"/>
          <w:szCs w:val="22"/>
          <w:lang w:val="x-none" w:eastAsia="ko-KR"/>
        </w:rPr>
        <w:t xml:space="preserve">e think that </w:t>
      </w:r>
      <w:r w:rsidR="00EC43C9">
        <w:rPr>
          <w:rFonts w:eastAsia="바탕"/>
          <w:sz w:val="22"/>
          <w:szCs w:val="22"/>
          <w:lang w:val="x-none" w:eastAsia="ko-KR"/>
        </w:rPr>
        <w:t xml:space="preserve">it is up to gNB. </w:t>
      </w:r>
      <w:r>
        <w:rPr>
          <w:rFonts w:eastAsia="바탕"/>
          <w:sz w:val="22"/>
          <w:szCs w:val="22"/>
          <w:lang w:val="x-none" w:eastAsia="ko-KR"/>
        </w:rPr>
        <w:t xml:space="preserve">However, we would need to clarify how </w:t>
      </w:r>
      <w:r w:rsidR="00EC43C9">
        <w:rPr>
          <w:rFonts w:eastAsia="바탕"/>
          <w:sz w:val="22"/>
          <w:szCs w:val="22"/>
          <w:lang w:val="x-none" w:eastAsia="ko-KR"/>
        </w:rPr>
        <w:t xml:space="preserve">the </w:t>
      </w:r>
      <w:r>
        <w:rPr>
          <w:rFonts w:eastAsia="바탕"/>
          <w:sz w:val="22"/>
          <w:szCs w:val="22"/>
          <w:lang w:val="x-none" w:eastAsia="ko-KR"/>
        </w:rPr>
        <w:t xml:space="preserve">UE should act upon detecting the </w:t>
      </w:r>
      <w:r w:rsidRPr="007D0407">
        <w:rPr>
          <w:rFonts w:eastAsia="바탕"/>
          <w:sz w:val="22"/>
          <w:szCs w:val="22"/>
          <w:lang w:val="x-none" w:eastAsia="ko-KR"/>
        </w:rPr>
        <w:t>group common DCI with the same HPN and a toggled NDI</w:t>
      </w:r>
      <w:r>
        <w:rPr>
          <w:rFonts w:eastAsia="바탕"/>
          <w:sz w:val="22"/>
          <w:szCs w:val="22"/>
          <w:lang w:val="x-none" w:eastAsia="ko-KR"/>
        </w:rPr>
        <w:t xml:space="preserve"> before sending ACK to the </w:t>
      </w:r>
      <w:r w:rsidR="00EC43C9">
        <w:rPr>
          <w:rFonts w:eastAsia="바탕"/>
          <w:sz w:val="22"/>
          <w:szCs w:val="22"/>
          <w:lang w:val="x-none" w:eastAsia="ko-KR"/>
        </w:rPr>
        <w:t>unicast transmission</w:t>
      </w:r>
      <w:r>
        <w:rPr>
          <w:rFonts w:eastAsia="바탕"/>
          <w:sz w:val="22"/>
          <w:szCs w:val="22"/>
          <w:lang w:val="x-none" w:eastAsia="ko-KR"/>
        </w:rPr>
        <w:t>.</w:t>
      </w:r>
    </w:p>
    <w:p w14:paraId="7D64DE08" w14:textId="5C719B71" w:rsidR="00332937" w:rsidRPr="00EC43C9" w:rsidRDefault="00EC43C9" w:rsidP="00EC43C9">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EC43C9">
        <w:rPr>
          <w:rFonts w:eastAsia="바탕"/>
          <w:sz w:val="22"/>
          <w:szCs w:val="22"/>
          <w:lang w:val="x-none" w:eastAsia="ko-KR"/>
        </w:rPr>
        <w:lastRenderedPageBreak/>
        <w:t xml:space="preserve">We think that </w:t>
      </w:r>
      <w:r>
        <w:rPr>
          <w:rFonts w:eastAsia="바탕"/>
          <w:sz w:val="22"/>
          <w:szCs w:val="22"/>
          <w:lang w:val="x-none" w:eastAsia="ko-KR"/>
        </w:rPr>
        <w:t>i</w:t>
      </w:r>
      <w:r w:rsidRPr="00EC43C9">
        <w:rPr>
          <w:rFonts w:eastAsia="바탕"/>
          <w:sz w:val="22"/>
          <w:szCs w:val="22"/>
          <w:lang w:val="x-none" w:eastAsia="ko-KR"/>
        </w:rPr>
        <w:t>f new TX has a lower priority than the</w:t>
      </w:r>
      <w:r>
        <w:rPr>
          <w:rFonts w:eastAsia="바탕"/>
          <w:sz w:val="22"/>
          <w:szCs w:val="22"/>
          <w:lang w:val="x-none" w:eastAsia="ko-KR"/>
        </w:rPr>
        <w:t xml:space="preserve"> unicast transmission, a UE should</w:t>
      </w:r>
      <w:r w:rsidRPr="00EC43C9">
        <w:rPr>
          <w:rFonts w:eastAsia="바탕"/>
          <w:sz w:val="22"/>
          <w:szCs w:val="22"/>
          <w:lang w:val="x-none" w:eastAsia="ko-KR"/>
        </w:rPr>
        <w:t xml:space="preserve"> not receive new TX of group common PDSCH before successfully sending ACK to unicast transmission. If new TX has a higher priority than the unicast transmission, a UE </w:t>
      </w:r>
      <w:r>
        <w:rPr>
          <w:rFonts w:eastAsia="바탕"/>
          <w:sz w:val="22"/>
          <w:szCs w:val="22"/>
          <w:lang w:val="x-none" w:eastAsia="ko-KR"/>
        </w:rPr>
        <w:t>should receive</w:t>
      </w:r>
      <w:r w:rsidRPr="00EC43C9">
        <w:rPr>
          <w:rFonts w:eastAsia="바탕"/>
          <w:sz w:val="22"/>
          <w:szCs w:val="22"/>
          <w:lang w:val="x-none" w:eastAsia="ko-KR"/>
        </w:rPr>
        <w:t xml:space="preserve"> new TX of group common PDSCH even before successfully sending ACK to unicast transmission.</w:t>
      </w:r>
      <w:r w:rsidR="003B39F7">
        <w:rPr>
          <w:rFonts w:eastAsia="바탕"/>
          <w:sz w:val="22"/>
          <w:szCs w:val="22"/>
          <w:lang w:val="x-none" w:eastAsia="ko-KR"/>
        </w:rPr>
        <w:t xml:space="preserve"> </w:t>
      </w:r>
      <w:r w:rsidRPr="00EC43C9">
        <w:rPr>
          <w:rFonts w:eastAsia="바탕"/>
          <w:sz w:val="22"/>
          <w:szCs w:val="22"/>
          <w:lang w:val="x-none" w:eastAsia="ko-KR"/>
        </w:rPr>
        <w:t xml:space="preserve">Otherwise, a UE </w:t>
      </w:r>
      <w:r w:rsidR="003B39F7">
        <w:rPr>
          <w:rFonts w:eastAsia="바탕"/>
          <w:sz w:val="22"/>
          <w:szCs w:val="22"/>
          <w:lang w:val="x-none" w:eastAsia="ko-KR"/>
        </w:rPr>
        <w:t>should</w:t>
      </w:r>
      <w:r w:rsidRPr="00EC43C9">
        <w:rPr>
          <w:rFonts w:eastAsia="바탕"/>
          <w:sz w:val="22"/>
          <w:szCs w:val="22"/>
          <w:lang w:val="x-none" w:eastAsia="ko-KR"/>
        </w:rPr>
        <w:t xml:space="preserve"> not receive new TX of group common PDSCH before successfully sending ACK to unicast transmission.</w:t>
      </w:r>
    </w:p>
    <w:p w14:paraId="7C153002" w14:textId="6D4E8ED4" w:rsidR="00821045" w:rsidRDefault="00821045" w:rsidP="00821045">
      <w:pPr>
        <w:pStyle w:val="11"/>
        <w:ind w:leftChars="0" w:left="400"/>
        <w:rPr>
          <w:lang w:val="en-GB"/>
        </w:rPr>
      </w:pPr>
      <w:r>
        <w:rPr>
          <w:rFonts w:hint="eastAsia"/>
          <w:lang w:val="en-GB"/>
        </w:rPr>
        <w:t>Proposal</w:t>
      </w:r>
      <w:r w:rsidR="00811038">
        <w:rPr>
          <w:lang w:val="en-GB"/>
        </w:rPr>
        <w:t xml:space="preserve"> 21</w:t>
      </w:r>
      <w:r>
        <w:rPr>
          <w:rFonts w:hint="eastAsia"/>
          <w:lang w:val="en-GB"/>
        </w:rPr>
        <w:t>: After transmitting unicast transmission with a HPN, it is up to gNB whether group common DCI with the same HPN and a toggled NDI can be transmitted to schedule new TX of group common PDSCH.</w:t>
      </w:r>
    </w:p>
    <w:p w14:paraId="53DFBC2E" w14:textId="77777777" w:rsidR="00821045" w:rsidRDefault="00821045" w:rsidP="00821045">
      <w:pPr>
        <w:pStyle w:val="11"/>
        <w:numPr>
          <w:ilvl w:val="1"/>
          <w:numId w:val="13"/>
        </w:numPr>
        <w:ind w:leftChars="0"/>
        <w:rPr>
          <w:lang w:val="en-GB"/>
        </w:rPr>
      </w:pPr>
      <w:r>
        <w:rPr>
          <w:rFonts w:hint="eastAsia"/>
          <w:lang w:val="en-GB"/>
        </w:rPr>
        <w:t xml:space="preserve">If new TX has a lower priority than the unicast transmission, a UE does not receive new TX of group common PDSCH before successfully sending ACK to unicast transmission. </w:t>
      </w:r>
    </w:p>
    <w:p w14:paraId="49430980" w14:textId="77777777" w:rsidR="00821045" w:rsidRDefault="00821045" w:rsidP="00821045">
      <w:pPr>
        <w:pStyle w:val="11"/>
        <w:numPr>
          <w:ilvl w:val="1"/>
          <w:numId w:val="13"/>
        </w:numPr>
        <w:ind w:leftChars="0"/>
        <w:rPr>
          <w:lang w:val="en-GB"/>
        </w:rPr>
      </w:pPr>
      <w:r>
        <w:rPr>
          <w:rFonts w:hint="eastAsia"/>
          <w:lang w:val="en-GB"/>
        </w:rPr>
        <w:t xml:space="preserve">If new TX has a higher priority than the unicast transmission, a UE receives new TX of group common PDSCH </w:t>
      </w:r>
      <w:r w:rsidRPr="002B7C48">
        <w:rPr>
          <w:rFonts w:hint="eastAsia"/>
          <w:lang w:val="en-GB"/>
        </w:rPr>
        <w:t xml:space="preserve">even </w:t>
      </w:r>
      <w:r>
        <w:rPr>
          <w:rFonts w:hint="eastAsia"/>
          <w:lang w:val="en-GB"/>
        </w:rPr>
        <w:t>before successfully sending ACK to unicast transmission.</w:t>
      </w:r>
    </w:p>
    <w:p w14:paraId="2BD056B5" w14:textId="77777777" w:rsidR="00821045" w:rsidRDefault="00821045" w:rsidP="00821045">
      <w:pPr>
        <w:pStyle w:val="11"/>
        <w:numPr>
          <w:ilvl w:val="1"/>
          <w:numId w:val="13"/>
        </w:numPr>
        <w:ind w:leftChars="0"/>
        <w:rPr>
          <w:lang w:val="en-GB"/>
        </w:rPr>
      </w:pPr>
      <w:r>
        <w:rPr>
          <w:rFonts w:hint="eastAsia"/>
          <w:lang w:val="en-GB"/>
        </w:rPr>
        <w:t>Otherwise, a UE does not receive new TX of group common PDSCH before successfully sending ACK to unicast transmission.</w:t>
      </w:r>
    </w:p>
    <w:p w14:paraId="7929E997" w14:textId="24841D71" w:rsidR="003B39F7" w:rsidRDefault="003B39F7" w:rsidP="003B39F7">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Finally</w:t>
      </w:r>
      <w:r w:rsidRPr="007D0407">
        <w:rPr>
          <w:rFonts w:eastAsia="바탕" w:hint="eastAsia"/>
          <w:sz w:val="22"/>
          <w:szCs w:val="22"/>
          <w:lang w:val="x-none" w:eastAsia="ko-KR"/>
        </w:rPr>
        <w:t xml:space="preserve">, </w:t>
      </w:r>
      <w:r>
        <w:rPr>
          <w:rFonts w:eastAsia="바탕"/>
          <w:sz w:val="22"/>
          <w:szCs w:val="22"/>
          <w:lang w:val="x-none" w:eastAsia="ko-KR"/>
        </w:rPr>
        <w:t xml:space="preserve">if a HPN is shared by unicast and PTM for a UE, </w:t>
      </w:r>
      <w:r w:rsidRPr="00026FBC">
        <w:rPr>
          <w:rFonts w:eastAsia="바탕"/>
          <w:sz w:val="22"/>
          <w:szCs w:val="22"/>
          <w:lang w:val="x-none" w:eastAsia="ko-KR"/>
        </w:rPr>
        <w:t xml:space="preserve">gNB </w:t>
      </w:r>
      <w:r>
        <w:rPr>
          <w:rFonts w:eastAsia="바탕"/>
          <w:sz w:val="22"/>
          <w:szCs w:val="22"/>
          <w:lang w:val="x-none" w:eastAsia="ko-KR"/>
        </w:rPr>
        <w:t xml:space="preserve">could transmit </w:t>
      </w:r>
      <w:r w:rsidR="0021059C">
        <w:rPr>
          <w:rFonts w:eastAsia="바탕"/>
          <w:sz w:val="22"/>
          <w:szCs w:val="22"/>
          <w:lang w:val="x-none" w:eastAsia="ko-KR"/>
        </w:rPr>
        <w:t>UE specific</w:t>
      </w:r>
      <w:r w:rsidRPr="00026FBC">
        <w:rPr>
          <w:rFonts w:eastAsia="바탕"/>
          <w:sz w:val="22"/>
          <w:szCs w:val="22"/>
          <w:lang w:val="x-none" w:eastAsia="ko-KR"/>
        </w:rPr>
        <w:t xml:space="preserve"> DCI with the HPN and a toggled NDI to schedu</w:t>
      </w:r>
      <w:r>
        <w:rPr>
          <w:rFonts w:eastAsia="바탕"/>
          <w:sz w:val="22"/>
          <w:szCs w:val="22"/>
          <w:lang w:val="x-none" w:eastAsia="ko-KR"/>
        </w:rPr>
        <w:t xml:space="preserve">le new TX of </w:t>
      </w:r>
      <w:r w:rsidR="0021059C">
        <w:rPr>
          <w:rFonts w:eastAsia="바탕"/>
          <w:sz w:val="22"/>
          <w:szCs w:val="22"/>
          <w:lang w:val="x-none" w:eastAsia="ko-KR"/>
        </w:rPr>
        <w:t xml:space="preserve">UE specific </w:t>
      </w:r>
      <w:r>
        <w:rPr>
          <w:rFonts w:eastAsia="바탕"/>
          <w:sz w:val="22"/>
          <w:szCs w:val="22"/>
          <w:lang w:val="x-none" w:eastAsia="ko-KR"/>
        </w:rPr>
        <w:t xml:space="preserve">PDSCH, before receiving ACK to </w:t>
      </w:r>
      <w:r w:rsidR="0021059C">
        <w:rPr>
          <w:rFonts w:eastAsia="바탕"/>
          <w:sz w:val="22"/>
          <w:szCs w:val="22"/>
          <w:lang w:val="x-none" w:eastAsia="ko-KR"/>
        </w:rPr>
        <w:t>PTM</w:t>
      </w:r>
      <w:r>
        <w:rPr>
          <w:rFonts w:eastAsia="바탕"/>
          <w:sz w:val="22"/>
          <w:szCs w:val="22"/>
          <w:lang w:val="x-none" w:eastAsia="ko-KR"/>
        </w:rPr>
        <w:t xml:space="preserve"> after </w:t>
      </w:r>
      <w:r w:rsidRPr="00026FBC">
        <w:rPr>
          <w:rFonts w:eastAsia="바탕"/>
          <w:sz w:val="22"/>
          <w:szCs w:val="22"/>
          <w:lang w:val="x-none" w:eastAsia="ko-KR"/>
        </w:rPr>
        <w:t xml:space="preserve">transmitting </w:t>
      </w:r>
      <w:r w:rsidR="0021059C">
        <w:rPr>
          <w:rFonts w:eastAsia="바탕"/>
          <w:sz w:val="22"/>
          <w:szCs w:val="22"/>
          <w:lang w:val="x-none" w:eastAsia="ko-KR"/>
        </w:rPr>
        <w:t>PTM</w:t>
      </w:r>
      <w:r w:rsidRPr="00026FBC">
        <w:rPr>
          <w:rFonts w:eastAsia="바탕"/>
          <w:sz w:val="22"/>
          <w:szCs w:val="22"/>
          <w:lang w:val="x-none" w:eastAsia="ko-KR"/>
        </w:rPr>
        <w:t xml:space="preserve"> tra</w:t>
      </w:r>
      <w:r>
        <w:rPr>
          <w:rFonts w:eastAsia="바탕"/>
          <w:sz w:val="22"/>
          <w:szCs w:val="22"/>
          <w:lang w:val="x-none" w:eastAsia="ko-KR"/>
        </w:rPr>
        <w:t xml:space="preserve">nsmission with the </w:t>
      </w:r>
      <w:r w:rsidR="0021059C">
        <w:rPr>
          <w:rFonts w:eastAsia="바탕"/>
          <w:sz w:val="22"/>
          <w:szCs w:val="22"/>
          <w:lang w:val="x-none" w:eastAsia="ko-KR"/>
        </w:rPr>
        <w:t xml:space="preserve">same </w:t>
      </w:r>
      <w:r>
        <w:rPr>
          <w:rFonts w:eastAsia="바탕"/>
          <w:sz w:val="22"/>
          <w:szCs w:val="22"/>
          <w:lang w:val="x-none" w:eastAsia="ko-KR"/>
        </w:rPr>
        <w:t>HPN. We think that it is up to gNB. However, we would need to clarify how the U</w:t>
      </w:r>
      <w:r w:rsidR="0021059C">
        <w:rPr>
          <w:rFonts w:eastAsia="바탕"/>
          <w:sz w:val="22"/>
          <w:szCs w:val="22"/>
          <w:lang w:val="x-none" w:eastAsia="ko-KR"/>
        </w:rPr>
        <w:t xml:space="preserve">E should act upon detecting UE specific </w:t>
      </w:r>
      <w:r w:rsidRPr="007D0407">
        <w:rPr>
          <w:rFonts w:eastAsia="바탕"/>
          <w:sz w:val="22"/>
          <w:szCs w:val="22"/>
          <w:lang w:val="x-none" w:eastAsia="ko-KR"/>
        </w:rPr>
        <w:t>DCI with the same HPN and a toggled NDI</w:t>
      </w:r>
      <w:r>
        <w:rPr>
          <w:rFonts w:eastAsia="바탕"/>
          <w:sz w:val="22"/>
          <w:szCs w:val="22"/>
          <w:lang w:val="x-none" w:eastAsia="ko-KR"/>
        </w:rPr>
        <w:t xml:space="preserve"> before sending ACK to </w:t>
      </w:r>
      <w:r w:rsidR="00957FEF">
        <w:rPr>
          <w:rFonts w:eastAsia="바탕"/>
          <w:sz w:val="22"/>
          <w:szCs w:val="22"/>
          <w:lang w:val="x-none" w:eastAsia="ko-KR"/>
        </w:rPr>
        <w:t>the P</w:t>
      </w:r>
      <w:r w:rsidR="0021059C">
        <w:rPr>
          <w:rFonts w:eastAsia="바탕"/>
          <w:sz w:val="22"/>
          <w:szCs w:val="22"/>
          <w:lang w:val="x-none" w:eastAsia="ko-KR"/>
        </w:rPr>
        <w:t>TM</w:t>
      </w:r>
      <w:r>
        <w:rPr>
          <w:rFonts w:eastAsia="바탕"/>
          <w:sz w:val="22"/>
          <w:szCs w:val="22"/>
          <w:lang w:val="x-none" w:eastAsia="ko-KR"/>
        </w:rPr>
        <w:t xml:space="preserve"> transmission.</w:t>
      </w:r>
    </w:p>
    <w:p w14:paraId="2C2DEEAB" w14:textId="47DDD02D" w:rsidR="003B39F7" w:rsidRPr="00CF51EC" w:rsidRDefault="00CF51EC" w:rsidP="00CF51E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EC43C9">
        <w:rPr>
          <w:rFonts w:eastAsia="바탕"/>
          <w:sz w:val="22"/>
          <w:szCs w:val="22"/>
          <w:lang w:val="x-none" w:eastAsia="ko-KR"/>
        </w:rPr>
        <w:t>We think that</w:t>
      </w:r>
      <w:r>
        <w:rPr>
          <w:rFonts w:eastAsia="바탕"/>
          <w:sz w:val="22"/>
          <w:szCs w:val="22"/>
          <w:lang w:val="x-none" w:eastAsia="ko-KR"/>
        </w:rPr>
        <w:t xml:space="preserve"> i</w:t>
      </w:r>
      <w:r w:rsidRPr="00CF51EC">
        <w:rPr>
          <w:rFonts w:eastAsia="바탕"/>
          <w:sz w:val="22"/>
          <w:szCs w:val="22"/>
          <w:lang w:val="x-none" w:eastAsia="ko-KR"/>
        </w:rPr>
        <w:t>f new TX has a lower priority than the grou</w:t>
      </w:r>
      <w:r>
        <w:rPr>
          <w:rFonts w:eastAsia="바탕"/>
          <w:sz w:val="22"/>
          <w:szCs w:val="22"/>
          <w:lang w:val="x-none" w:eastAsia="ko-KR"/>
        </w:rPr>
        <w:t>p common transmission, a UE should</w:t>
      </w:r>
      <w:r w:rsidRPr="00CF51EC">
        <w:rPr>
          <w:rFonts w:eastAsia="바탕"/>
          <w:sz w:val="22"/>
          <w:szCs w:val="22"/>
          <w:lang w:val="x-none" w:eastAsia="ko-KR"/>
        </w:rPr>
        <w:t xml:space="preserve"> not receive new TX of unicast PDSCH before successfully sending ACK to the group common PDSCH. If new TX has a higher priority than the group common transmission, a UE </w:t>
      </w:r>
      <w:r>
        <w:rPr>
          <w:rFonts w:eastAsia="바탕"/>
          <w:sz w:val="22"/>
          <w:szCs w:val="22"/>
          <w:lang w:val="x-none" w:eastAsia="ko-KR"/>
        </w:rPr>
        <w:t>should receive</w:t>
      </w:r>
      <w:r w:rsidRPr="00CF51EC">
        <w:rPr>
          <w:rFonts w:eastAsia="바탕"/>
          <w:sz w:val="22"/>
          <w:szCs w:val="22"/>
          <w:lang w:val="x-none" w:eastAsia="ko-KR"/>
        </w:rPr>
        <w:t xml:space="preserve"> new TX of unicast PDSCH even before successfully sending ACK to the group common PDSCH.</w:t>
      </w:r>
      <w:r>
        <w:rPr>
          <w:rFonts w:eastAsia="바탕"/>
          <w:sz w:val="22"/>
          <w:szCs w:val="22"/>
          <w:lang w:val="x-none" w:eastAsia="ko-KR"/>
        </w:rPr>
        <w:t xml:space="preserve"> </w:t>
      </w:r>
      <w:r w:rsidRPr="00CF51EC">
        <w:rPr>
          <w:rFonts w:eastAsia="바탕"/>
          <w:sz w:val="22"/>
          <w:szCs w:val="22"/>
          <w:lang w:val="x-none" w:eastAsia="ko-KR"/>
        </w:rPr>
        <w:t xml:space="preserve">Otherwise, a UE </w:t>
      </w:r>
      <w:r>
        <w:rPr>
          <w:rFonts w:eastAsia="바탕"/>
          <w:sz w:val="22"/>
          <w:szCs w:val="22"/>
          <w:lang w:val="x-none" w:eastAsia="ko-KR"/>
        </w:rPr>
        <w:t>should receive</w:t>
      </w:r>
      <w:r w:rsidRPr="00CF51EC">
        <w:rPr>
          <w:rFonts w:eastAsia="바탕"/>
          <w:sz w:val="22"/>
          <w:szCs w:val="22"/>
          <w:lang w:val="x-none" w:eastAsia="ko-KR"/>
        </w:rPr>
        <w:t xml:space="preserve"> new TX of unicast PDSCH even before successfully sending ACK to the group common PDSCH</w:t>
      </w:r>
    </w:p>
    <w:p w14:paraId="729B241C" w14:textId="79CA44F6" w:rsidR="00821045" w:rsidRDefault="00821045" w:rsidP="00821045">
      <w:pPr>
        <w:pStyle w:val="11"/>
        <w:ind w:leftChars="0" w:left="400"/>
        <w:rPr>
          <w:lang w:val="en-GB"/>
        </w:rPr>
      </w:pPr>
      <w:r>
        <w:rPr>
          <w:rFonts w:hint="eastAsia"/>
          <w:lang w:val="en-GB"/>
        </w:rPr>
        <w:t>Proposal</w:t>
      </w:r>
      <w:r w:rsidR="00811038">
        <w:rPr>
          <w:lang w:val="en-GB"/>
        </w:rPr>
        <w:t xml:space="preserve"> 22</w:t>
      </w:r>
      <w:r>
        <w:rPr>
          <w:rFonts w:hint="eastAsia"/>
          <w:lang w:val="en-GB"/>
        </w:rPr>
        <w:t>: After transmitting group common PDCCH/PDSCH with a HPN, it is up to gNB whether UE specific DCI with the same HPN and a toggled NDI can be transmitted to schedule new TX of unicast PDSCH.</w:t>
      </w:r>
    </w:p>
    <w:p w14:paraId="44C53584" w14:textId="77777777" w:rsidR="00821045" w:rsidRDefault="00821045" w:rsidP="00821045">
      <w:pPr>
        <w:pStyle w:val="11"/>
        <w:numPr>
          <w:ilvl w:val="1"/>
          <w:numId w:val="13"/>
        </w:numPr>
        <w:ind w:leftChars="0"/>
        <w:rPr>
          <w:lang w:val="en-GB"/>
        </w:rPr>
      </w:pPr>
      <w:r>
        <w:rPr>
          <w:rFonts w:hint="eastAsia"/>
          <w:lang w:val="en-GB"/>
        </w:rPr>
        <w:t xml:space="preserve">If new TX has a lower priority than the group common transmission, a UE does not receive new TX of unicast PDSCH before successfully sending ACK to the group common PDSCH. </w:t>
      </w:r>
    </w:p>
    <w:p w14:paraId="5CA2DFCB" w14:textId="77777777" w:rsidR="00821045" w:rsidRDefault="00821045" w:rsidP="00821045">
      <w:pPr>
        <w:pStyle w:val="11"/>
        <w:numPr>
          <w:ilvl w:val="1"/>
          <w:numId w:val="13"/>
        </w:numPr>
        <w:ind w:leftChars="0"/>
        <w:rPr>
          <w:lang w:val="en-GB"/>
        </w:rPr>
      </w:pPr>
      <w:r>
        <w:rPr>
          <w:rFonts w:hint="eastAsia"/>
          <w:lang w:val="en-GB"/>
        </w:rPr>
        <w:t xml:space="preserve">If new TX has a higher priority than the group common transmission, a UE receives new TX of unicast PDSCH </w:t>
      </w:r>
      <w:r w:rsidRPr="002B7C48">
        <w:rPr>
          <w:rFonts w:hint="eastAsia"/>
          <w:lang w:val="en-GB"/>
        </w:rPr>
        <w:t xml:space="preserve">even </w:t>
      </w:r>
      <w:r>
        <w:rPr>
          <w:rFonts w:hint="eastAsia"/>
          <w:lang w:val="en-GB"/>
        </w:rPr>
        <w:t>before successfully sending ACK to the group common PDSCH.</w:t>
      </w:r>
    </w:p>
    <w:p w14:paraId="6F705C97" w14:textId="77777777" w:rsidR="00821045" w:rsidRDefault="00821045" w:rsidP="00821045">
      <w:pPr>
        <w:pStyle w:val="11"/>
        <w:numPr>
          <w:ilvl w:val="1"/>
          <w:numId w:val="13"/>
        </w:numPr>
        <w:ind w:leftChars="0"/>
        <w:rPr>
          <w:lang w:val="en-GB"/>
        </w:rPr>
      </w:pPr>
      <w:r>
        <w:rPr>
          <w:rFonts w:hint="eastAsia"/>
          <w:lang w:val="en-GB"/>
        </w:rPr>
        <w:t xml:space="preserve">Otherwise, a UE receives new TX of unicast PDSCH </w:t>
      </w:r>
      <w:r w:rsidRPr="002B7C48">
        <w:rPr>
          <w:rFonts w:hint="eastAsia"/>
          <w:lang w:val="en-GB"/>
        </w:rPr>
        <w:t xml:space="preserve">even </w:t>
      </w:r>
      <w:r>
        <w:rPr>
          <w:rFonts w:hint="eastAsia"/>
          <w:lang w:val="en-GB"/>
        </w:rPr>
        <w:t>before successfully sending ACK to the group common PDSCH.</w:t>
      </w:r>
    </w:p>
    <w:p w14:paraId="4D0F7A0F" w14:textId="002346AD" w:rsidR="006B761C" w:rsidRPr="00366097" w:rsidRDefault="006B761C" w:rsidP="006B761C">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lastRenderedPageBreak/>
        <w:t>Group Common SPS</w:t>
      </w:r>
    </w:p>
    <w:p w14:paraId="7868DCD1" w14:textId="736D8890" w:rsidR="006B761C" w:rsidRPr="006B761C" w:rsidRDefault="006B761C" w:rsidP="006B761C">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sidR="002B7C48">
        <w:rPr>
          <w:rFonts w:eastAsia="바탕"/>
          <w:b/>
          <w:i/>
          <w:sz w:val="22"/>
          <w:szCs w:val="22"/>
          <w:lang w:val="en-US" w:eastAsia="ko-KR"/>
        </w:rPr>
        <w:t>All 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sidR="002B7C48">
        <w:rPr>
          <w:rFonts w:eastAsia="바탕"/>
          <w:b/>
          <w:i/>
          <w:sz w:val="22"/>
          <w:szCs w:val="22"/>
          <w:lang w:val="en-US" w:eastAsia="ko-KR"/>
        </w:rPr>
        <w:t>are</w:t>
      </w:r>
      <w:r w:rsidRPr="006B761C">
        <w:rPr>
          <w:rFonts w:eastAsia="바탕"/>
          <w:b/>
          <w:i/>
          <w:sz w:val="22"/>
          <w:szCs w:val="22"/>
          <w:lang w:val="en-US" w:eastAsia="ko-KR"/>
        </w:rPr>
        <w:t xml:space="preserve"> also shown in LG’s </w:t>
      </w:r>
      <w:r>
        <w:rPr>
          <w:rFonts w:eastAsia="바탕"/>
          <w:b/>
          <w:i/>
          <w:sz w:val="22"/>
          <w:szCs w:val="22"/>
          <w:lang w:val="en-US" w:eastAsia="ko-KR"/>
        </w:rPr>
        <w:t xml:space="preserve">other </w:t>
      </w:r>
      <w:r w:rsidRPr="006B761C">
        <w:rPr>
          <w:rFonts w:eastAsia="바탕"/>
          <w:b/>
          <w:i/>
          <w:sz w:val="22"/>
          <w:szCs w:val="22"/>
          <w:lang w:val="en-US" w:eastAsia="ko-KR"/>
        </w:rPr>
        <w:t>contribution to AI 8.12.2.</w:t>
      </w:r>
    </w:p>
    <w:p w14:paraId="18C32B2F" w14:textId="77777777" w:rsidR="00C1028D" w:rsidRPr="00F21610"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ensure whether a particular UE in the group is receiving group common SPS activation/(re-)transmission/release. We think that HARQ-ACK for group common SPS will be helpful for gNB to ensure that all UEs in the group are following group common SPS. Especially we propose that all UEs in the group individually send UE specific confirmation to DCI indicating SPS activation or deactivation by using HARQ-ACK on UE specific PUCCH resource. The UE specific PUCCH resource can be allocated by DCI indicating SPS activation or deactivation.</w:t>
      </w:r>
    </w:p>
    <w:p w14:paraId="125C595A" w14:textId="26936B20" w:rsidR="00C1028D" w:rsidRPr="0082344B" w:rsidRDefault="00C1028D" w:rsidP="00C1028D">
      <w:pPr>
        <w:pStyle w:val="11"/>
        <w:ind w:leftChars="0" w:left="400"/>
      </w:pPr>
      <w:r w:rsidRPr="0082344B">
        <w:rPr>
          <w:rFonts w:hint="eastAsia"/>
        </w:rPr>
        <w:t>Proposal</w:t>
      </w:r>
      <w:r w:rsidR="00455DD8">
        <w:t xml:space="preserve"> </w:t>
      </w:r>
      <w:r w:rsidR="00811038">
        <w:t>23</w:t>
      </w:r>
      <w:r w:rsidRPr="0082344B">
        <w:rPr>
          <w:rFonts w:hint="eastAsia"/>
        </w:rPr>
        <w:t xml:space="preserve">: For group common SPS, UE specific confirmation to group common SPS (de-)activation can be supported by PUCCH A/N. </w:t>
      </w:r>
    </w:p>
    <w:p w14:paraId="7BDC9525" w14:textId="77777777" w:rsidR="00C1028D" w:rsidRPr="0082344B" w:rsidRDefault="00C1028D" w:rsidP="00C1028D">
      <w:pPr>
        <w:pStyle w:val="11"/>
        <w:numPr>
          <w:ilvl w:val="0"/>
          <w:numId w:val="15"/>
        </w:numPr>
        <w:ind w:leftChars="0"/>
      </w:pPr>
      <w:r w:rsidRPr="0082344B">
        <w:rPr>
          <w:rFonts w:hint="eastAsia"/>
        </w:rPr>
        <w:t xml:space="preserve">UE specific PUCCH resource is allocated by DCI indicating SPS (de-)activation. </w:t>
      </w:r>
    </w:p>
    <w:p w14:paraId="5852B714" w14:textId="77777777" w:rsidR="00C1028D"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 reliability of a DCI indicating activation or release seems important for group common SPS. For example, if some of UEs in a same group misses an activation DCI, it seems not easy for the UEs to follow ongoing group common SPS transmissions. Thus, we propose to support repetition of a same DCI on multiple CORESETs with same or different TCI states for group common SPS.</w:t>
      </w:r>
    </w:p>
    <w:p w14:paraId="78464DA8" w14:textId="02A9E795" w:rsidR="00C1028D" w:rsidRDefault="00C1028D" w:rsidP="00C1028D">
      <w:pPr>
        <w:pStyle w:val="11"/>
        <w:ind w:leftChars="0" w:left="400"/>
      </w:pPr>
      <w:r>
        <w:rPr>
          <w:rFonts w:hint="eastAsia"/>
        </w:rPr>
        <w:t>Proposal</w:t>
      </w:r>
      <w:r w:rsidR="00455DD8">
        <w:t xml:space="preserve"> 2</w:t>
      </w:r>
      <w:r w:rsidR="00811038">
        <w:t>4</w:t>
      </w:r>
      <w:r>
        <w:rPr>
          <w:rFonts w:hint="eastAsia"/>
        </w:rPr>
        <w:t>: For group common SPS activation/deactivation to multiple UEs in a group, (de)activation DCI can be repeated on multiple CORESETs with same TCI state or different TCI states.</w:t>
      </w:r>
    </w:p>
    <w:p w14:paraId="3C1E2C9A" w14:textId="77777777" w:rsidR="00C1028D" w:rsidRPr="00621130"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t xml:space="preserve">When </w:t>
      </w:r>
      <w:r>
        <w:rPr>
          <w:rFonts w:eastAsia="바탕"/>
          <w:sz w:val="22"/>
          <w:szCs w:val="22"/>
          <w:lang w:val="en-US" w:eastAsia="ko-KR"/>
        </w:rPr>
        <w:t>gNB activates group common 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6CA1F279" w14:textId="0710218E" w:rsidR="00C1028D" w:rsidRDefault="00C1028D" w:rsidP="00C1028D">
      <w:pPr>
        <w:pStyle w:val="11"/>
        <w:ind w:leftChars="0" w:left="400"/>
      </w:pPr>
      <w:r>
        <w:rPr>
          <w:rFonts w:hint="eastAsia"/>
        </w:rPr>
        <w:t>Proposal</w:t>
      </w:r>
      <w:r w:rsidR="00455DD8">
        <w:t xml:space="preserve"> 2</w:t>
      </w:r>
      <w:r w:rsidR="00811038">
        <w:t>5</w:t>
      </w:r>
      <w:r>
        <w:rPr>
          <w:rFonts w:hint="eastAsia"/>
        </w:rPr>
        <w:t>: For a UE not confirming SPS activation, gNB can schedule PTP initial transmission of missed TB(s).</w:t>
      </w:r>
    </w:p>
    <w:p w14:paraId="1BE006B1" w14:textId="77777777" w:rsidR="00C1028D" w:rsidRPr="00631E78"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gNB releases group common SPS, a UE in the group may miss the release DCI. If gNB did not receive confirmation from the UE, it is not clear how UE could finally release the group common SPS. Considering such erroneous case, it would be beneficial to introduce UE autonomous SPS release. It seems possible to use a UE’s individual timer based SPS release. However, considering misalignment among different UEs in the group, we should make sure that all UEs autonomously release group common SPS release at a same slot which could be pre-determined e.g. by RRC and/or DCI.</w:t>
      </w:r>
    </w:p>
    <w:p w14:paraId="7C6D7C27" w14:textId="170ED433" w:rsidR="00C1028D" w:rsidRDefault="00C1028D" w:rsidP="00C1028D">
      <w:pPr>
        <w:pStyle w:val="11"/>
        <w:ind w:leftChars="0" w:left="400"/>
      </w:pPr>
      <w:r>
        <w:rPr>
          <w:rFonts w:hint="eastAsia"/>
        </w:rPr>
        <w:t>Proposal</w:t>
      </w:r>
      <w:r w:rsidR="00455DD8">
        <w:t xml:space="preserve"> 2</w:t>
      </w:r>
      <w:r w:rsidR="00811038">
        <w:t>6</w:t>
      </w:r>
      <w:r>
        <w:rPr>
          <w:rFonts w:hint="eastAsia"/>
        </w:rPr>
        <w:t xml:space="preserve">: After group common SPS activation, all UEs autonomously release the group common SPS right after a pre-determined slot </w:t>
      </w:r>
    </w:p>
    <w:p w14:paraId="0F40EBCB" w14:textId="77777777" w:rsidR="00C1028D" w:rsidRDefault="00C1028D" w:rsidP="00C1028D">
      <w:pPr>
        <w:pStyle w:val="11"/>
        <w:numPr>
          <w:ilvl w:val="0"/>
          <w:numId w:val="15"/>
        </w:numPr>
        <w:ind w:leftChars="0"/>
      </w:pPr>
      <w:r>
        <w:rPr>
          <w:rFonts w:hint="eastAsia"/>
        </w:rPr>
        <w:t xml:space="preserve">The pre-determined time is determined by RRC and/or DCI. </w:t>
      </w:r>
    </w:p>
    <w:p w14:paraId="0CD9DB10" w14:textId="77777777" w:rsidR="00C1028D" w:rsidRPr="00812154"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en-US" w:eastAsia="ko-KR"/>
        </w:rPr>
        <w:lastRenderedPageBreak/>
        <w:t xml:space="preserve">RAN1 </w:t>
      </w:r>
      <w:r>
        <w:rPr>
          <w:rFonts w:eastAsia="바탕"/>
          <w:sz w:val="22"/>
          <w:szCs w:val="22"/>
          <w:lang w:val="en-US" w:eastAsia="ko-KR"/>
        </w:rPr>
        <w:t xml:space="preserve">previously </w:t>
      </w:r>
      <w:r>
        <w:rPr>
          <w:rFonts w:eastAsia="바탕" w:hint="eastAsia"/>
          <w:sz w:val="22"/>
          <w:szCs w:val="22"/>
          <w:lang w:val="en-US" w:eastAsia="ko-KR"/>
        </w:rPr>
        <w:t xml:space="preserve">agreed </w:t>
      </w:r>
      <w:r>
        <w:rPr>
          <w:rFonts w:eastAsia="바탕"/>
          <w:sz w:val="22"/>
          <w:szCs w:val="22"/>
          <w:lang w:val="en-US" w:eastAsia="ko-KR"/>
        </w:rPr>
        <w:t>that f</w:t>
      </w:r>
      <w:r w:rsidRPr="00812154">
        <w:rPr>
          <w:rFonts w:eastAsia="바탕"/>
          <w:sz w:val="22"/>
          <w:szCs w:val="22"/>
          <w:lang w:eastAsia="ko-KR"/>
        </w:rPr>
        <w:t>or slot-level repetition for group-common PDSCH for RRC_CONNECTED UEs receiving multicast,</w:t>
      </w:r>
      <w:r>
        <w:rPr>
          <w:rFonts w:eastAsia="바탕"/>
          <w:sz w:val="22"/>
          <w:szCs w:val="22"/>
          <w:lang w:eastAsia="ko-KR"/>
        </w:rPr>
        <w:t xml:space="preserve"> </w:t>
      </w:r>
      <w:r w:rsidRPr="00812154">
        <w:rPr>
          <w:rFonts w:eastAsia="바탕"/>
          <w:sz w:val="22"/>
          <w:szCs w:val="22"/>
          <w:lang w:eastAsia="ko-KR"/>
        </w:rPr>
        <w:t xml:space="preserve">UE can be optionally configured with </w:t>
      </w:r>
      <w:r w:rsidRPr="00812154">
        <w:rPr>
          <w:rFonts w:eastAsia="바탕"/>
          <w:i/>
          <w:sz w:val="22"/>
          <w:szCs w:val="22"/>
          <w:lang w:eastAsia="ko-KR"/>
        </w:rPr>
        <w:t>pdsch-AggregationFactor</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or </w:t>
      </w:r>
      <w:r w:rsidRPr="00812154">
        <w:rPr>
          <w:rFonts w:eastAsia="바탕"/>
          <w:sz w:val="22"/>
          <w:szCs w:val="22"/>
          <w:lang w:eastAsia="ko-KR"/>
        </w:rPr>
        <w:t xml:space="preserve">UE can be optionally configured with TDRA table with </w:t>
      </w:r>
      <w:r w:rsidRPr="00812154">
        <w:rPr>
          <w:rFonts w:eastAsia="바탕"/>
          <w:i/>
          <w:sz w:val="22"/>
          <w:szCs w:val="22"/>
          <w:lang w:eastAsia="ko-KR"/>
        </w:rPr>
        <w:t>repetitionNumber</w:t>
      </w:r>
      <w:r w:rsidRPr="00812154">
        <w:rPr>
          <w:rFonts w:eastAsia="바탕"/>
          <w:sz w:val="22"/>
          <w:szCs w:val="22"/>
          <w:lang w:eastAsia="ko-KR"/>
        </w:rPr>
        <w:t xml:space="preserve"> as part of the TDRA table. </w:t>
      </w:r>
      <w:r>
        <w:rPr>
          <w:rFonts w:eastAsia="바탕"/>
          <w:sz w:val="22"/>
          <w:szCs w:val="22"/>
          <w:lang w:eastAsia="ko-KR"/>
        </w:rPr>
        <w:t xml:space="preserve">Meanwhile, RAN1 also agreed </w:t>
      </w:r>
      <w:r>
        <w:rPr>
          <w:rFonts w:eastAsia="바탕"/>
          <w:sz w:val="22"/>
          <w:szCs w:val="22"/>
          <w:lang w:val="en-US" w:eastAsia="ko-KR"/>
        </w:rPr>
        <w:t>to s</w:t>
      </w:r>
      <w:r w:rsidRPr="00812154">
        <w:rPr>
          <w:rFonts w:eastAsia="바탕"/>
          <w:sz w:val="22"/>
          <w:szCs w:val="22"/>
          <w:lang w:val="en-US" w:eastAsia="ko-KR"/>
        </w:rPr>
        <w:t>upport SPS group-common PDSCH for MBS for RRC_CONNECTED UEs</w:t>
      </w:r>
      <w:r>
        <w:rPr>
          <w:rFonts w:eastAsia="바탕"/>
          <w:sz w:val="22"/>
          <w:szCs w:val="22"/>
          <w:lang w:val="en-US" w:eastAsia="ko-KR"/>
        </w:rPr>
        <w:t>. Thus, RAN1 can further clarify whether</w:t>
      </w:r>
      <w:r w:rsidRPr="00812154">
        <w:rPr>
          <w:rFonts w:eastAsia="바탕"/>
          <w:sz w:val="22"/>
          <w:szCs w:val="22"/>
          <w:lang w:eastAsia="ko-KR"/>
        </w:rPr>
        <w:t xml:space="preserve"> slot-level repetition</w:t>
      </w:r>
      <w:r>
        <w:rPr>
          <w:rFonts w:eastAsia="바탕"/>
          <w:sz w:val="22"/>
          <w:szCs w:val="22"/>
          <w:lang w:eastAsia="ko-KR"/>
        </w:rPr>
        <w:t xml:space="preserve"> can be also applied to group common SPS configuration. Considering that multiple UEs would receive group common SPS transmissions, it seems beneficial to provide those UEs in a group with multiple opportunities that the UEs can receive. In our view, both options agreed for group common PDSCH repetition can be also supported for group common SPS.</w:t>
      </w:r>
    </w:p>
    <w:p w14:paraId="1CB5AFEF" w14:textId="3183AEB3" w:rsidR="00C1028D" w:rsidRPr="00244B6E" w:rsidRDefault="00455DD8" w:rsidP="00C1028D">
      <w:pPr>
        <w:pStyle w:val="11"/>
        <w:ind w:leftChars="0" w:left="400"/>
      </w:pPr>
      <w:r>
        <w:t>Proposal 2</w:t>
      </w:r>
      <w:r w:rsidR="00811038">
        <w:t>7</w:t>
      </w:r>
      <w:r w:rsidR="00C1028D" w:rsidRPr="00BB230E">
        <w:t xml:space="preserve">: For a group common SPS configuration, UE can be optionally configured with either pdsch-AggregationFactor or TDRA table with repetitionNumber as part of the TDRA table. </w:t>
      </w:r>
    </w:p>
    <w:p w14:paraId="012B235E" w14:textId="77777777" w:rsidR="00C1028D"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group common SPS, it is unclear how group common PDSCH </w:t>
      </w:r>
      <w:r>
        <w:rPr>
          <w:rFonts w:eastAsia="바탕"/>
          <w:sz w:val="22"/>
          <w:szCs w:val="22"/>
          <w:lang w:val="en-US" w:eastAsia="ko-KR"/>
        </w:rPr>
        <w:t>transmission</w:t>
      </w:r>
      <w:r>
        <w:rPr>
          <w:rFonts w:eastAsia="바탕" w:hint="eastAsia"/>
          <w:sz w:val="22"/>
          <w:szCs w:val="22"/>
          <w:lang w:val="en-US" w:eastAsia="ko-KR"/>
        </w:rPr>
        <w:t xml:space="preserve"> </w:t>
      </w:r>
      <w:r>
        <w:rPr>
          <w:rFonts w:eastAsia="바탕"/>
          <w:sz w:val="22"/>
          <w:szCs w:val="22"/>
          <w:lang w:val="en-US" w:eastAsia="ko-KR"/>
        </w:rPr>
        <w:t>can address different TCI states for different UEs in a same group, because group common SPS is not UE specific and different UEs may need to be configured with different TCI states. If repetition of group common SPS, we could associate different repetition of a same TB with different TCI states to allow different UEs to properly receive group common SPS. Or, gNB may provide separate SPS configurations to different UEs based on different TCI states even for the same multicast group of UEs. We propose to further discuss how to support different TCI states for group common SPS.</w:t>
      </w:r>
    </w:p>
    <w:p w14:paraId="75DF26A1" w14:textId="41BD8114" w:rsidR="00C1028D" w:rsidRPr="00C1028D" w:rsidRDefault="00C1028D" w:rsidP="00C1028D">
      <w:pPr>
        <w:pStyle w:val="11"/>
        <w:ind w:leftChars="0" w:left="400"/>
        <w:rPr>
          <w:rFonts w:eastAsia="바탕"/>
        </w:rPr>
      </w:pPr>
      <w:r>
        <w:rPr>
          <w:rFonts w:hint="eastAsia"/>
        </w:rPr>
        <w:t>Proposal</w:t>
      </w:r>
      <w:r w:rsidR="00455DD8">
        <w:t xml:space="preserve"> 2</w:t>
      </w:r>
      <w:r w:rsidR="00811038">
        <w:t>8</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4BC7234B" w14:textId="3EEB3709"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35EBD29C" w14:textId="77777777" w:rsidR="002B7C48" w:rsidRDefault="002B7C48" w:rsidP="002B7C48">
      <w:pPr>
        <w:pStyle w:val="11"/>
        <w:ind w:leftChars="0"/>
        <w:rPr>
          <w:u w:val="single"/>
        </w:rPr>
      </w:pPr>
      <w:r>
        <w:rPr>
          <w:rFonts w:hint="eastAsia"/>
          <w:u w:val="single"/>
        </w:rPr>
        <w:t>CFR</w:t>
      </w:r>
    </w:p>
    <w:p w14:paraId="32FB6A10" w14:textId="7A24FBB2" w:rsidR="002B7C48" w:rsidRDefault="002B7C48" w:rsidP="002B7C48">
      <w:pPr>
        <w:pStyle w:val="11"/>
        <w:ind w:leftChars="0" w:left="400"/>
      </w:pPr>
      <w:r>
        <w:rPr>
          <w:rFonts w:hint="eastAsia"/>
        </w:rPr>
        <w:t>Observation</w:t>
      </w:r>
      <w:r w:rsidR="00656796">
        <w:t xml:space="preserve"> 1</w:t>
      </w:r>
      <w:r>
        <w:rPr>
          <w:rFonts w:hint="eastAsia"/>
        </w:rPr>
        <w:t>: For SL, both UL/DL BWP and SL BWP are being activated for a UE under the condition that both SL BWP and UL BWP use a same numerology in a same carrier of a same cell. If the active UL BWP numerology is different than the SL BWP numerology, the SL BWP is deactivated.</w:t>
      </w:r>
    </w:p>
    <w:p w14:paraId="7220B4E9" w14:textId="77D8D592" w:rsidR="002B7C48" w:rsidRDefault="002B7C48" w:rsidP="002B7C48">
      <w:pPr>
        <w:pStyle w:val="11"/>
        <w:ind w:leftChars="0" w:left="400"/>
      </w:pPr>
      <w:r>
        <w:rPr>
          <w:rFonts w:hint="eastAsia"/>
        </w:rPr>
        <w:t>Observation</w:t>
      </w:r>
      <w:r w:rsidR="00656796">
        <w:t xml:space="preserve"> 2</w:t>
      </w:r>
      <w:r>
        <w:rPr>
          <w:rFonts w:hint="eastAsia"/>
        </w:rPr>
        <w:t>: No BWP switching between SL BWP and DL/UL BWP is specified.</w:t>
      </w:r>
    </w:p>
    <w:p w14:paraId="6BC94B53" w14:textId="54863042" w:rsidR="002B7C48" w:rsidRDefault="002B7C48" w:rsidP="002B7C48">
      <w:pPr>
        <w:pStyle w:val="11"/>
        <w:ind w:leftChars="0" w:left="400"/>
      </w:pPr>
      <w:r>
        <w:rPr>
          <w:rFonts w:hint="eastAsia"/>
        </w:rPr>
        <w:t>Proposal</w:t>
      </w:r>
      <w:r w:rsidR="00656796">
        <w:t xml:space="preserve"> 1</w:t>
      </w:r>
      <w:r>
        <w:rPr>
          <w:rFonts w:hint="eastAsia"/>
        </w:rPr>
        <w:t>: In Option 2A, both MBS BWP and DL BWP are being activated for a UE without support of BWP switching between MBS BWP and DL BWP. With this, no fundamental difference between Option 2A and Option 2B is identified.</w:t>
      </w:r>
    </w:p>
    <w:p w14:paraId="3862300A" w14:textId="1C9C3C07" w:rsidR="00656796" w:rsidRPr="00656796" w:rsidRDefault="00656796" w:rsidP="002B7C48">
      <w:pPr>
        <w:pStyle w:val="11"/>
        <w:ind w:leftChars="0" w:left="400"/>
      </w:pPr>
      <w:r w:rsidRPr="00656796">
        <w:t xml:space="preserve">Observation 3: Option 2A can offer all benefits that Option 2B can offer. Even, Option 2A can offer more benefits than Option 2B in term of extensibility to various cases, including support of a wider </w:t>
      </w:r>
      <w:r w:rsidRPr="00656796">
        <w:lastRenderedPageBreak/>
        <w:t>CFR than UE’s active DL BWP or initial DL BWP, support of broadcast as well as multicast, and support of all RRC states.</w:t>
      </w:r>
    </w:p>
    <w:p w14:paraId="74C5DC67" w14:textId="29EBD312" w:rsidR="002B7C48" w:rsidRDefault="002B7C48" w:rsidP="002B7C48">
      <w:pPr>
        <w:pStyle w:val="11"/>
        <w:ind w:leftChars="0" w:left="400"/>
      </w:pPr>
      <w:r>
        <w:rPr>
          <w:rFonts w:hint="eastAsia"/>
        </w:rPr>
        <w:t>Observation</w:t>
      </w:r>
      <w:r w:rsidR="002C6B9F">
        <w:t xml:space="preserve"> 4</w:t>
      </w:r>
      <w:r>
        <w:rPr>
          <w:rFonts w:hint="eastAsia"/>
        </w:rPr>
        <w:t>: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a wider CFR than initial DL BWP</w:t>
      </w:r>
    </w:p>
    <w:p w14:paraId="48D54754" w14:textId="5CCD6272" w:rsidR="002B7C48" w:rsidRDefault="002B7C48" w:rsidP="002B7C48">
      <w:pPr>
        <w:pStyle w:val="11"/>
        <w:ind w:leftChars="0" w:left="400"/>
      </w:pPr>
      <w:r w:rsidRPr="002B7C48">
        <w:t>Proposal</w:t>
      </w:r>
      <w:r w:rsidR="00656796">
        <w:t xml:space="preserve"> 2</w:t>
      </w:r>
      <w:r w:rsidRPr="002B7C48">
        <w:t>: Option 2A is supported. If Option 2A is not supported, Option 2B is supported with the term ‘MBS BWP’ without introduction of a new term ‘CFR’</w:t>
      </w:r>
    </w:p>
    <w:p w14:paraId="5C277AF4" w14:textId="4E46A367" w:rsidR="002B7C48" w:rsidRDefault="002B7C48" w:rsidP="002B7C48">
      <w:pPr>
        <w:pStyle w:val="11"/>
        <w:ind w:firstLine="220"/>
      </w:pPr>
      <w:r>
        <w:t>Proposal</w:t>
      </w:r>
      <w:r w:rsidR="00656796">
        <w:t xml:space="preserve"> 3</w:t>
      </w:r>
      <w:r>
        <w:t>: The supported CFR option is applicable to both multicast and broadcast for any applicable RRC state, whichever CFR option is finally agreed.</w:t>
      </w:r>
    </w:p>
    <w:p w14:paraId="2F8D2C84" w14:textId="77777777" w:rsidR="002C6B9F" w:rsidRDefault="002C6B9F" w:rsidP="002C6B9F">
      <w:pPr>
        <w:pStyle w:val="11"/>
        <w:ind w:firstLine="220"/>
      </w:pPr>
      <w:r>
        <w:t xml:space="preserve">Proposal 4: For a connected UE receiving multicast, CFR associated to initial DL BWP can be configured with a wider bandwidth than the initial DL BWP or a bandwidth </w:t>
      </w:r>
      <w:r>
        <w:rPr>
          <w:rFonts w:hint="eastAsia"/>
        </w:rPr>
        <w:t>equal to or smaller than the initial DL BWP</w:t>
      </w:r>
      <w:r>
        <w:t>, whichever CFR option is finally agreed.</w:t>
      </w:r>
    </w:p>
    <w:p w14:paraId="0FAF5472" w14:textId="2031D2B2" w:rsidR="002C6B9F" w:rsidRDefault="002C6B9F" w:rsidP="002C6B9F">
      <w:pPr>
        <w:pStyle w:val="11"/>
        <w:ind w:firstLine="220"/>
      </w:pPr>
      <w:r>
        <w:t>Proposal 5: At least for multicast, unicast BWP switching between UE’s active BWPs may immediately triggers CFR change between different CFRs associated to different UE’s active BWPs.</w:t>
      </w:r>
    </w:p>
    <w:p w14:paraId="1203B7AC" w14:textId="53091F8B" w:rsidR="002B7C48" w:rsidRDefault="002B7C48" w:rsidP="002B7C48">
      <w:pPr>
        <w:pStyle w:val="11"/>
        <w:ind w:firstLine="220"/>
      </w:pPr>
      <w:r>
        <w:t>Proposal</w:t>
      </w:r>
      <w:r w:rsidR="00656796">
        <w:t xml:space="preserve"> 6</w:t>
      </w:r>
      <w:r>
        <w:t xml:space="preserve">: If a CFR is confined within more than one UE active BWP with a same numerology, the CFR can be associated to more than one BWP. </w:t>
      </w:r>
    </w:p>
    <w:p w14:paraId="47E85138" w14:textId="53642400" w:rsidR="002B7C48" w:rsidRPr="002B7C48" w:rsidRDefault="002B7C48" w:rsidP="002B7C48">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48470BB5" w14:textId="200BF888" w:rsidR="002B7C48" w:rsidRDefault="002B7C48" w:rsidP="002B7C48">
      <w:pPr>
        <w:pStyle w:val="11"/>
        <w:ind w:firstLine="220"/>
      </w:pPr>
      <w:r>
        <w:t>Proposal</w:t>
      </w:r>
      <w:r w:rsidR="00656796">
        <w:t xml:space="preserve"> 7</w:t>
      </w:r>
      <w:r>
        <w:t xml:space="preserve">: For broadcast, CFR of a cell is associated at least to initial DL BWP of the cell for any RRC state. </w:t>
      </w:r>
    </w:p>
    <w:p w14:paraId="6898EEB3" w14:textId="354F7BCE" w:rsidR="002B7C48" w:rsidRDefault="002B7C48" w:rsidP="002B7C48">
      <w:pPr>
        <w:pStyle w:val="11"/>
        <w:numPr>
          <w:ilvl w:val="0"/>
          <w:numId w:val="14"/>
        </w:numPr>
        <w:ind w:leftChars="0"/>
      </w:pPr>
      <w:r>
        <w:t>FFS whether broadcast CFR is associated to UE’s active DL BWP for UE in RRC_CONNECTED (whichever CFR option is agreed).</w:t>
      </w:r>
    </w:p>
    <w:p w14:paraId="3680A94F" w14:textId="064A3581" w:rsidR="002B7C48" w:rsidRPr="002B7C48" w:rsidRDefault="002B7C48" w:rsidP="002B7C48">
      <w:pPr>
        <w:pStyle w:val="11"/>
        <w:ind w:firstLine="220"/>
      </w:pPr>
      <w:r>
        <w:t>Proposal</w:t>
      </w:r>
      <w:r w:rsidR="00656796">
        <w:t xml:space="preserve"> 8</w:t>
      </w:r>
      <w:r>
        <w:t>: For multicast, MBS capable UE activates only one CFR at a time for REL-17 regardless of whether or not more than one CFR is configured by gNB can be supported (whichever CFR option is agreed).</w:t>
      </w:r>
    </w:p>
    <w:p w14:paraId="47C1864C" w14:textId="77777777" w:rsidR="002B7C48" w:rsidRDefault="002B7C48" w:rsidP="002B7C48">
      <w:pPr>
        <w:pStyle w:val="11"/>
        <w:ind w:leftChars="0"/>
        <w:rPr>
          <w:u w:val="single"/>
        </w:rPr>
      </w:pPr>
      <w:r>
        <w:rPr>
          <w:rFonts w:hint="eastAsia"/>
          <w:u w:val="single"/>
        </w:rPr>
        <w:t>CORESET/SS</w:t>
      </w:r>
    </w:p>
    <w:p w14:paraId="00EC1EFC" w14:textId="4E587DED" w:rsidR="002B7C48" w:rsidRDefault="002B7C48" w:rsidP="002B7C48">
      <w:pPr>
        <w:pStyle w:val="11"/>
        <w:ind w:firstLine="220"/>
      </w:pPr>
      <w:r>
        <w:rPr>
          <w:rFonts w:hint="eastAsia"/>
        </w:rPr>
        <w:t>Proposal</w:t>
      </w:r>
      <w:r w:rsidR="00821045">
        <w:t xml:space="preserve"> 9</w:t>
      </w:r>
      <w:r>
        <w:rPr>
          <w:rFonts w:hint="eastAsia"/>
        </w:rPr>
        <w:t>: A CORESET ID is unique across all CFRs and the associated UE active BWPs for a serving cell.</w:t>
      </w:r>
    </w:p>
    <w:p w14:paraId="22191DD6" w14:textId="33E3C60A" w:rsidR="002B7C48" w:rsidRDefault="002B7C48" w:rsidP="002B7C48">
      <w:pPr>
        <w:pStyle w:val="11"/>
        <w:ind w:firstLine="220"/>
      </w:pPr>
      <w:r>
        <w:t>Proposal</w:t>
      </w:r>
      <w:r w:rsidR="00821045">
        <w:t xml:space="preserve"> 10</w:t>
      </w:r>
      <w:r>
        <w:t>: It is up to gNB configuration whether a CORESET ID is configured for both a CFR and the UE active BWP associated to the CFR. However, if the CFR is confined within UE active BWP, CORESET used by the CFR should be confined within the CFR in frequency.</w:t>
      </w:r>
    </w:p>
    <w:p w14:paraId="2F4DF8A0" w14:textId="77777777" w:rsidR="00821045" w:rsidRDefault="00821045" w:rsidP="00821045">
      <w:pPr>
        <w:pStyle w:val="11"/>
        <w:ind w:firstLine="220"/>
      </w:pPr>
      <w:r>
        <w:lastRenderedPageBreak/>
        <w:t>Proposal 11: support new CSS type 4 for multicast of which monitoring priority is handled like USS.</w:t>
      </w:r>
    </w:p>
    <w:p w14:paraId="28CA3036" w14:textId="77777777" w:rsidR="00821045" w:rsidRDefault="00821045" w:rsidP="00821045">
      <w:pPr>
        <w:pStyle w:val="11"/>
        <w:ind w:firstLine="220"/>
      </w:pPr>
      <w:r>
        <w:t>Proposal 12: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246B73D5" w14:textId="77777777" w:rsidR="00821045" w:rsidRDefault="00821045" w:rsidP="00821045">
      <w:pPr>
        <w:pStyle w:val="11"/>
        <w:ind w:firstLine="220"/>
      </w:pPr>
      <w:r>
        <w:t>Proposal 13: G-CS-RNTI is “other RNTI”.</w:t>
      </w:r>
    </w:p>
    <w:p w14:paraId="5FF7FFF3" w14:textId="49477417" w:rsidR="002B7C48" w:rsidRPr="00C1028D" w:rsidRDefault="002B7C48" w:rsidP="00C1028D">
      <w:pPr>
        <w:pStyle w:val="11"/>
        <w:ind w:firstLine="220"/>
      </w:pPr>
      <w:r w:rsidRPr="00C1028D">
        <w:rPr>
          <w:rFonts w:hint="eastAsia"/>
        </w:rPr>
        <w:t>Proposal</w:t>
      </w:r>
      <w:r w:rsidR="00821045">
        <w:t xml:space="preserve"> 14</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4822FF2B" w14:textId="77777777" w:rsidR="002B7C48" w:rsidRPr="00C1028D" w:rsidRDefault="002B7C48" w:rsidP="002B7C48">
      <w:pPr>
        <w:pStyle w:val="11"/>
        <w:numPr>
          <w:ilvl w:val="1"/>
          <w:numId w:val="13"/>
        </w:numPr>
        <w:ind w:leftChars="0"/>
      </w:pPr>
      <w:r w:rsidRPr="00C1028D">
        <w:rPr>
          <w:rFonts w:hint="eastAsia"/>
        </w:rPr>
        <w:t>R is a value reported by the UE as part of MBS related UE capability, regardless of whether UE supports CA capability.</w:t>
      </w:r>
    </w:p>
    <w:p w14:paraId="3649D767" w14:textId="77777777" w:rsidR="00821045" w:rsidRDefault="00821045" w:rsidP="00821045">
      <w:pPr>
        <w:pStyle w:val="11"/>
        <w:ind w:firstLine="220"/>
      </w:pPr>
      <w:r>
        <w:rPr>
          <w:rFonts w:hint="eastAsia"/>
        </w:rPr>
        <w:t>Proposal</w:t>
      </w:r>
      <w:r>
        <w:t xml:space="preserve"> 15</w:t>
      </w:r>
      <w:r>
        <w:rPr>
          <w:rFonts w:hint="eastAsia"/>
        </w:rPr>
        <w:t>: support transmission of multiple TDMed group-common PDSCHs carrying a same TB with selectively different RSs for both broadcast and multicast.</w:t>
      </w:r>
    </w:p>
    <w:p w14:paraId="49D96B9A" w14:textId="77777777" w:rsidR="00821045" w:rsidRDefault="00821045" w:rsidP="00821045">
      <w:pPr>
        <w:pStyle w:val="11"/>
        <w:numPr>
          <w:ilvl w:val="1"/>
          <w:numId w:val="13"/>
        </w:numPr>
        <w:ind w:leftChars="0"/>
      </w:pPr>
      <w:r>
        <w:rPr>
          <w:rFonts w:hint="eastAsia"/>
        </w:rPr>
        <w:t xml:space="preserve">Different UE in the group selectively receive same or different PDSCHs among TDMed PDSCHs carrying the TB. </w:t>
      </w:r>
    </w:p>
    <w:p w14:paraId="0989F056" w14:textId="7F3FDAEF" w:rsidR="002B7C48" w:rsidRDefault="002B7C48" w:rsidP="002B7C48">
      <w:pPr>
        <w:pStyle w:val="11"/>
        <w:ind w:firstLine="220"/>
      </w:pPr>
      <w:r>
        <w:rPr>
          <w:rFonts w:hint="eastAsia"/>
        </w:rPr>
        <w:t>Proposal</w:t>
      </w:r>
      <w:r w:rsidR="00821045">
        <w:t xml:space="preserve"> 16</w:t>
      </w:r>
      <w:r>
        <w:rPr>
          <w:rFonts w:hint="eastAsia"/>
        </w:rPr>
        <w:t>: Multiple TCI states can be configured in PDSCH-config for group common PDSCH for the CFR.</w:t>
      </w:r>
    </w:p>
    <w:p w14:paraId="6DB5F75B" w14:textId="77777777" w:rsidR="00821045" w:rsidRDefault="00821045" w:rsidP="00821045">
      <w:pPr>
        <w:pStyle w:val="11"/>
        <w:ind w:leftChars="0" w:left="400"/>
      </w:pPr>
      <w:r>
        <w:rPr>
          <w:rFonts w:hint="eastAsia"/>
        </w:rPr>
        <w:t>Proposal</w:t>
      </w:r>
      <w:r>
        <w:t xml:space="preserve"> 17</w:t>
      </w:r>
      <w:r>
        <w:rPr>
          <w:rFonts w:hint="eastAsia"/>
        </w:rPr>
        <w:t>: From gNB perspective, gNB may configure multiple CORESETs and transmit group common PDCCHs to multiple UEs in a group. The DCI can be repeated on multiple CORESETs with same or different TCI states</w:t>
      </w:r>
    </w:p>
    <w:p w14:paraId="2B8C2989" w14:textId="77777777" w:rsidR="00821045" w:rsidRPr="0072755F" w:rsidRDefault="00821045" w:rsidP="00821045">
      <w:pPr>
        <w:pStyle w:val="11"/>
        <w:ind w:leftChars="0" w:left="400"/>
        <w:rPr>
          <w:rFonts w:eastAsia="바탕"/>
        </w:rPr>
      </w:pPr>
      <w:r>
        <w:rPr>
          <w:rFonts w:hint="eastAsia"/>
        </w:rPr>
        <w:t>Proposal</w:t>
      </w:r>
      <w:r>
        <w:t xml:space="preserve"> 18</w:t>
      </w:r>
      <w:r>
        <w:rPr>
          <w:rFonts w:hint="eastAsia"/>
        </w:rPr>
        <w:t>: Multiple TCI states can be configured for a CORESET ID for a Search Space of group common PDCCH by RRC.</w:t>
      </w:r>
    </w:p>
    <w:p w14:paraId="500F5C1D" w14:textId="77777777" w:rsidR="002B7C48" w:rsidRDefault="002B7C48" w:rsidP="002B7C48">
      <w:pPr>
        <w:pStyle w:val="11"/>
        <w:ind w:leftChars="0"/>
        <w:rPr>
          <w:u w:val="single"/>
        </w:rPr>
      </w:pPr>
      <w:r>
        <w:rPr>
          <w:rFonts w:hint="eastAsia"/>
          <w:u w:val="single"/>
        </w:rPr>
        <w:t>HARQ New TX and ReTX</w:t>
      </w:r>
    </w:p>
    <w:p w14:paraId="784D9FC2" w14:textId="1E0DA267" w:rsidR="002B7C48" w:rsidRDefault="002B7C48" w:rsidP="002B7C48">
      <w:pPr>
        <w:pStyle w:val="11"/>
        <w:ind w:leftChars="0" w:left="400"/>
        <w:rPr>
          <w:lang w:val="en-GB"/>
        </w:rPr>
      </w:pPr>
      <w:r>
        <w:rPr>
          <w:rFonts w:hint="eastAsia"/>
          <w:lang w:val="en-GB"/>
        </w:rPr>
        <w:t>Proposal</w:t>
      </w:r>
      <w:r w:rsidR="00811038">
        <w:rPr>
          <w:lang w:val="en-GB"/>
        </w:rPr>
        <w:t xml:space="preserve"> 19</w:t>
      </w:r>
      <w:r>
        <w:rPr>
          <w:rFonts w:hint="eastAsia"/>
          <w:lang w:val="en-GB"/>
        </w:rPr>
        <w:t>: Upon receiving PTP retransmission of a TB with a HPN, UE expects PTP retransmission of the TB after sending NACK to the TB.</w:t>
      </w:r>
    </w:p>
    <w:p w14:paraId="041C5D93" w14:textId="54F6C81E" w:rsidR="002B7C48" w:rsidRDefault="002B7C48" w:rsidP="002B7C48">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5C7FCE73" w14:textId="0C1BFD7F" w:rsidR="002B7C48" w:rsidRDefault="002B7C48" w:rsidP="002B7C48">
      <w:pPr>
        <w:pStyle w:val="11"/>
        <w:ind w:leftChars="0" w:left="400"/>
        <w:rPr>
          <w:lang w:val="en-GB"/>
        </w:rPr>
      </w:pPr>
      <w:r>
        <w:rPr>
          <w:rFonts w:hint="eastAsia"/>
          <w:lang w:val="en-GB"/>
        </w:rPr>
        <w:t>Proposal</w:t>
      </w:r>
      <w:r w:rsidR="00811038">
        <w:rPr>
          <w:lang w:val="en-GB"/>
        </w:rPr>
        <w:t xml:space="preserve"> 20</w:t>
      </w:r>
      <w:r>
        <w:rPr>
          <w:rFonts w:hint="eastAsia"/>
          <w:lang w:val="en-GB"/>
        </w:rPr>
        <w:t xml:space="preserve">: After transmitting PTP retransmission with a HPN, it is up to gNB whether group common DCI with the same HPN and a toggled NDI can be transmitted to schedule new TX of group common PDSCH. </w:t>
      </w:r>
    </w:p>
    <w:p w14:paraId="2E1FF3A3" w14:textId="77777777" w:rsidR="002B7C48" w:rsidRDefault="002B7C48" w:rsidP="002B7C48">
      <w:pPr>
        <w:pStyle w:val="11"/>
        <w:numPr>
          <w:ilvl w:val="1"/>
          <w:numId w:val="13"/>
        </w:numPr>
        <w:ind w:leftChars="0"/>
        <w:rPr>
          <w:lang w:val="en-GB"/>
        </w:rPr>
      </w:pPr>
      <w:r>
        <w:rPr>
          <w:rFonts w:hint="eastAsia"/>
          <w:lang w:val="en-GB"/>
        </w:rPr>
        <w:t xml:space="preserve">If new TX has a lower priority than the PTP retransmission, a UE does not receive new TX of group common PDSCH before successfully sending ACK to PTP retransmission. </w:t>
      </w:r>
    </w:p>
    <w:p w14:paraId="1AD2703C" w14:textId="77777777" w:rsidR="002B7C48" w:rsidRDefault="002B7C48" w:rsidP="002B7C48">
      <w:pPr>
        <w:pStyle w:val="11"/>
        <w:numPr>
          <w:ilvl w:val="1"/>
          <w:numId w:val="13"/>
        </w:numPr>
        <w:ind w:leftChars="0"/>
        <w:rPr>
          <w:lang w:val="en-GB"/>
        </w:rPr>
      </w:pPr>
      <w:r>
        <w:rPr>
          <w:rFonts w:hint="eastAsia"/>
          <w:lang w:val="en-GB"/>
        </w:rPr>
        <w:lastRenderedPageBreak/>
        <w:t xml:space="preserve">If new TX has a higher priority than the PTP retransmission, a UE receives new TX of group common PDSCH </w:t>
      </w:r>
      <w:r w:rsidRPr="002B7C48">
        <w:rPr>
          <w:rFonts w:hint="eastAsia"/>
          <w:lang w:val="en-GB"/>
        </w:rPr>
        <w:t xml:space="preserve">even </w:t>
      </w:r>
      <w:r>
        <w:rPr>
          <w:rFonts w:hint="eastAsia"/>
          <w:lang w:val="en-GB"/>
        </w:rPr>
        <w:t>before successfully sending ACK to PTP retransmission.</w:t>
      </w:r>
    </w:p>
    <w:p w14:paraId="1628743B" w14:textId="77777777" w:rsidR="002B7C48" w:rsidRDefault="002B7C48" w:rsidP="002B7C48">
      <w:pPr>
        <w:pStyle w:val="11"/>
        <w:numPr>
          <w:ilvl w:val="1"/>
          <w:numId w:val="13"/>
        </w:numPr>
        <w:ind w:leftChars="0"/>
        <w:rPr>
          <w:lang w:val="en-GB"/>
        </w:rPr>
      </w:pPr>
      <w:r>
        <w:rPr>
          <w:rFonts w:hint="eastAsia"/>
          <w:lang w:val="en-GB"/>
        </w:rPr>
        <w:t>Otherwise (e.g. if new TX has an equal priority with the PTP retransmission), a UE does not receive new TX of group common PDSCH before successfully sending ACK to PTP retransmission.</w:t>
      </w:r>
    </w:p>
    <w:p w14:paraId="28FFCB62" w14:textId="28D8ADD5" w:rsidR="002B7C48" w:rsidRDefault="002B7C48" w:rsidP="002B7C48">
      <w:pPr>
        <w:pStyle w:val="11"/>
        <w:ind w:leftChars="0" w:left="400"/>
        <w:rPr>
          <w:lang w:val="en-GB"/>
        </w:rPr>
      </w:pPr>
      <w:r>
        <w:rPr>
          <w:rFonts w:hint="eastAsia"/>
          <w:lang w:val="en-GB"/>
        </w:rPr>
        <w:t>Proposal</w:t>
      </w:r>
      <w:r w:rsidR="00811038">
        <w:rPr>
          <w:lang w:val="en-GB"/>
        </w:rPr>
        <w:t xml:space="preserve"> 21</w:t>
      </w:r>
      <w:r>
        <w:rPr>
          <w:rFonts w:hint="eastAsia"/>
          <w:lang w:val="en-GB"/>
        </w:rPr>
        <w:t>: After transmitting unicast transmission with a HPN, it is up to gNB whether group common DCI with the same HPN and a toggled NDI can be transmitted to schedule new TX of group common PDSCH.</w:t>
      </w:r>
    </w:p>
    <w:p w14:paraId="782A412B" w14:textId="77777777" w:rsidR="002B7C48" w:rsidRDefault="002B7C48" w:rsidP="002B7C48">
      <w:pPr>
        <w:pStyle w:val="11"/>
        <w:numPr>
          <w:ilvl w:val="1"/>
          <w:numId w:val="13"/>
        </w:numPr>
        <w:ind w:leftChars="0"/>
        <w:rPr>
          <w:lang w:val="en-GB"/>
        </w:rPr>
      </w:pPr>
      <w:r>
        <w:rPr>
          <w:rFonts w:hint="eastAsia"/>
          <w:lang w:val="en-GB"/>
        </w:rPr>
        <w:t xml:space="preserve">If new TX has a lower priority than the unicast transmission, a UE does not receive new TX of group common PDSCH before successfully sending ACK to unicast transmission. </w:t>
      </w:r>
    </w:p>
    <w:p w14:paraId="08131545" w14:textId="77777777" w:rsidR="002B7C48" w:rsidRDefault="002B7C48" w:rsidP="002B7C48">
      <w:pPr>
        <w:pStyle w:val="11"/>
        <w:numPr>
          <w:ilvl w:val="1"/>
          <w:numId w:val="13"/>
        </w:numPr>
        <w:ind w:leftChars="0"/>
        <w:rPr>
          <w:lang w:val="en-GB"/>
        </w:rPr>
      </w:pPr>
      <w:r>
        <w:rPr>
          <w:rFonts w:hint="eastAsia"/>
          <w:lang w:val="en-GB"/>
        </w:rPr>
        <w:t xml:space="preserve">If new TX has a higher priority than the unicast transmission, a UE receives new TX of group common PDSCH </w:t>
      </w:r>
      <w:r w:rsidRPr="002B7C48">
        <w:rPr>
          <w:rFonts w:hint="eastAsia"/>
          <w:lang w:val="en-GB"/>
        </w:rPr>
        <w:t xml:space="preserve">even </w:t>
      </w:r>
      <w:r>
        <w:rPr>
          <w:rFonts w:hint="eastAsia"/>
          <w:lang w:val="en-GB"/>
        </w:rPr>
        <w:t>before successfully sending ACK to unicast transmission.</w:t>
      </w:r>
    </w:p>
    <w:p w14:paraId="5F23BB47" w14:textId="77777777" w:rsidR="002B7C48" w:rsidRDefault="002B7C48" w:rsidP="002B7C48">
      <w:pPr>
        <w:pStyle w:val="11"/>
        <w:numPr>
          <w:ilvl w:val="1"/>
          <w:numId w:val="13"/>
        </w:numPr>
        <w:ind w:leftChars="0"/>
        <w:rPr>
          <w:lang w:val="en-GB"/>
        </w:rPr>
      </w:pPr>
      <w:r>
        <w:rPr>
          <w:rFonts w:hint="eastAsia"/>
          <w:lang w:val="en-GB"/>
        </w:rPr>
        <w:t>Otherwise, a UE does not receive new TX of group common PDSCH before successfully sending ACK to unicast transmission.</w:t>
      </w:r>
    </w:p>
    <w:p w14:paraId="78D46A02" w14:textId="1B917CCD" w:rsidR="002B7C48" w:rsidRDefault="002B7C48" w:rsidP="002B7C48">
      <w:pPr>
        <w:pStyle w:val="11"/>
        <w:ind w:leftChars="0" w:left="400"/>
        <w:rPr>
          <w:lang w:val="en-GB"/>
        </w:rPr>
      </w:pPr>
      <w:r>
        <w:rPr>
          <w:rFonts w:hint="eastAsia"/>
          <w:lang w:val="en-GB"/>
        </w:rPr>
        <w:t>Proposal</w:t>
      </w:r>
      <w:r w:rsidR="00811038">
        <w:rPr>
          <w:lang w:val="en-GB"/>
        </w:rPr>
        <w:t xml:space="preserve"> 22</w:t>
      </w:r>
      <w:r>
        <w:rPr>
          <w:rFonts w:hint="eastAsia"/>
          <w:lang w:val="en-GB"/>
        </w:rPr>
        <w:t>: After transmitting group common PDCCH/PDSCH with a HPN, it is up to gNB whether UE specific DCI with the same HPN and a toggled NDI can be transmitted to schedule new TX of unicast PDSCH.</w:t>
      </w:r>
    </w:p>
    <w:p w14:paraId="07F3B90E" w14:textId="77777777" w:rsidR="002B7C48" w:rsidRDefault="002B7C48" w:rsidP="002B7C48">
      <w:pPr>
        <w:pStyle w:val="11"/>
        <w:numPr>
          <w:ilvl w:val="1"/>
          <w:numId w:val="13"/>
        </w:numPr>
        <w:ind w:leftChars="0"/>
        <w:rPr>
          <w:lang w:val="en-GB"/>
        </w:rPr>
      </w:pPr>
      <w:r>
        <w:rPr>
          <w:rFonts w:hint="eastAsia"/>
          <w:lang w:val="en-GB"/>
        </w:rPr>
        <w:t xml:space="preserve">If new TX has a lower priority than the group common transmission, a UE does not receive new TX of unicast PDSCH before successfully sending ACK to the group common PDSCH. </w:t>
      </w:r>
    </w:p>
    <w:p w14:paraId="2C0EF7F9" w14:textId="77777777" w:rsidR="002B7C48" w:rsidRDefault="002B7C48" w:rsidP="002B7C48">
      <w:pPr>
        <w:pStyle w:val="11"/>
        <w:numPr>
          <w:ilvl w:val="1"/>
          <w:numId w:val="13"/>
        </w:numPr>
        <w:ind w:leftChars="0"/>
        <w:rPr>
          <w:lang w:val="en-GB"/>
        </w:rPr>
      </w:pPr>
      <w:r>
        <w:rPr>
          <w:rFonts w:hint="eastAsia"/>
          <w:lang w:val="en-GB"/>
        </w:rPr>
        <w:t xml:space="preserve">If new TX has a higher priority than the group common transmission, a UE receives new TX of unicast PDSCH </w:t>
      </w:r>
      <w:r w:rsidRPr="002B7C48">
        <w:rPr>
          <w:rFonts w:hint="eastAsia"/>
          <w:lang w:val="en-GB"/>
        </w:rPr>
        <w:t xml:space="preserve">even </w:t>
      </w:r>
      <w:r>
        <w:rPr>
          <w:rFonts w:hint="eastAsia"/>
          <w:lang w:val="en-GB"/>
        </w:rPr>
        <w:t>before successfully sending ACK to the group common PDSCH.</w:t>
      </w:r>
    </w:p>
    <w:p w14:paraId="554BD389" w14:textId="77777777" w:rsidR="002B7C48" w:rsidRDefault="002B7C48" w:rsidP="002B7C48">
      <w:pPr>
        <w:pStyle w:val="11"/>
        <w:numPr>
          <w:ilvl w:val="1"/>
          <w:numId w:val="13"/>
        </w:numPr>
        <w:ind w:leftChars="0"/>
        <w:rPr>
          <w:lang w:val="en-GB"/>
        </w:rPr>
      </w:pPr>
      <w:r>
        <w:rPr>
          <w:rFonts w:hint="eastAsia"/>
          <w:lang w:val="en-GB"/>
        </w:rPr>
        <w:t xml:space="preserve">Otherwise, a UE receives new TX of unicast PDSCH </w:t>
      </w:r>
      <w:r w:rsidRPr="002B7C48">
        <w:rPr>
          <w:rFonts w:hint="eastAsia"/>
          <w:lang w:val="en-GB"/>
        </w:rPr>
        <w:t xml:space="preserve">even </w:t>
      </w:r>
      <w:r>
        <w:rPr>
          <w:rFonts w:hint="eastAsia"/>
          <w:lang w:val="en-GB"/>
        </w:rPr>
        <w:t>before successfully sending ACK to the group common PDSCH.</w:t>
      </w:r>
    </w:p>
    <w:p w14:paraId="6FADCABE" w14:textId="77777777" w:rsidR="002B7C48" w:rsidRDefault="002B7C48" w:rsidP="002B7C48">
      <w:pPr>
        <w:pStyle w:val="11"/>
        <w:ind w:leftChars="0" w:left="0"/>
        <w:rPr>
          <w:u w:val="single"/>
        </w:rPr>
      </w:pPr>
      <w:r>
        <w:rPr>
          <w:rFonts w:hint="eastAsia"/>
          <w:u w:val="single"/>
        </w:rPr>
        <w:t>Group common SPS</w:t>
      </w:r>
    </w:p>
    <w:p w14:paraId="7947BD8D" w14:textId="6CD55842" w:rsidR="002B7C48" w:rsidRPr="0082344B" w:rsidRDefault="002B7C48" w:rsidP="002B7C48">
      <w:pPr>
        <w:pStyle w:val="11"/>
        <w:ind w:leftChars="0" w:left="400"/>
      </w:pPr>
      <w:r w:rsidRPr="0082344B">
        <w:rPr>
          <w:rFonts w:hint="eastAsia"/>
        </w:rPr>
        <w:t>Proposal</w:t>
      </w:r>
      <w:r>
        <w:t xml:space="preserve"> </w:t>
      </w:r>
      <w:r w:rsidR="00811038">
        <w:t>23</w:t>
      </w:r>
      <w:r w:rsidRPr="0082344B">
        <w:rPr>
          <w:rFonts w:hint="eastAsia"/>
        </w:rPr>
        <w:t xml:space="preserve">: For group common SPS, UE specific confirmation to group common SPS (de-)activation can be supported by PUCCH A/N. </w:t>
      </w:r>
    </w:p>
    <w:p w14:paraId="503FC508" w14:textId="77777777" w:rsidR="002B7C48" w:rsidRPr="0082344B" w:rsidRDefault="002B7C48" w:rsidP="002B7C48">
      <w:pPr>
        <w:pStyle w:val="11"/>
        <w:numPr>
          <w:ilvl w:val="0"/>
          <w:numId w:val="15"/>
        </w:numPr>
        <w:ind w:leftChars="0"/>
      </w:pPr>
      <w:r w:rsidRPr="0082344B">
        <w:rPr>
          <w:rFonts w:hint="eastAsia"/>
        </w:rPr>
        <w:t xml:space="preserve">UE specific PUCCH resource is allocated by DCI indicating SPS (de-)activation. </w:t>
      </w:r>
    </w:p>
    <w:p w14:paraId="397692A8" w14:textId="15FCAF20" w:rsidR="002B7C48" w:rsidRDefault="002B7C48" w:rsidP="002B7C48">
      <w:pPr>
        <w:pStyle w:val="11"/>
        <w:ind w:leftChars="0" w:left="400"/>
      </w:pPr>
      <w:r>
        <w:rPr>
          <w:rFonts w:hint="eastAsia"/>
        </w:rPr>
        <w:t>Proposal</w:t>
      </w:r>
      <w:r>
        <w:t xml:space="preserve"> </w:t>
      </w:r>
      <w:r w:rsidR="00811038">
        <w:t>24</w:t>
      </w:r>
      <w:r>
        <w:rPr>
          <w:rFonts w:hint="eastAsia"/>
        </w:rPr>
        <w:t>: For group common SPS activation/deactivation to multiple UEs in a group, (de)activation DCI can be repeated on multiple CORESETs with same TCI state or different TCI states.</w:t>
      </w:r>
    </w:p>
    <w:p w14:paraId="14E50D34" w14:textId="6C896488" w:rsidR="002B7C48" w:rsidRDefault="002B7C48" w:rsidP="002B7C48">
      <w:pPr>
        <w:pStyle w:val="11"/>
        <w:ind w:leftChars="0" w:left="400"/>
      </w:pPr>
      <w:r>
        <w:rPr>
          <w:rFonts w:hint="eastAsia"/>
        </w:rPr>
        <w:t>Proposal</w:t>
      </w:r>
      <w:r>
        <w:t xml:space="preserve"> </w:t>
      </w:r>
      <w:r w:rsidR="00173B2A">
        <w:t>25</w:t>
      </w:r>
      <w:r>
        <w:rPr>
          <w:rFonts w:hint="eastAsia"/>
        </w:rPr>
        <w:t>: For a UE not confirming SPS activation, gNB can schedule PTP initial transmission of missed TB(s).</w:t>
      </w:r>
    </w:p>
    <w:p w14:paraId="32383306" w14:textId="16BB5296" w:rsidR="002B7C48" w:rsidRDefault="002B7C48" w:rsidP="002B7C48">
      <w:pPr>
        <w:pStyle w:val="11"/>
        <w:ind w:leftChars="0" w:left="400"/>
      </w:pPr>
      <w:r>
        <w:rPr>
          <w:rFonts w:hint="eastAsia"/>
        </w:rPr>
        <w:lastRenderedPageBreak/>
        <w:t>Proposal</w:t>
      </w:r>
      <w:r>
        <w:t xml:space="preserve"> </w:t>
      </w:r>
      <w:r w:rsidR="00173B2A">
        <w:t>26</w:t>
      </w:r>
      <w:r>
        <w:rPr>
          <w:rFonts w:hint="eastAsia"/>
        </w:rPr>
        <w:t xml:space="preserve">: After group common SPS activation, all UEs autonomously release the group common SPS right after a pre-determined slot </w:t>
      </w:r>
    </w:p>
    <w:p w14:paraId="310A2A53" w14:textId="77777777" w:rsidR="002B7C48" w:rsidRDefault="002B7C48" w:rsidP="002B7C48">
      <w:pPr>
        <w:pStyle w:val="11"/>
        <w:numPr>
          <w:ilvl w:val="0"/>
          <w:numId w:val="15"/>
        </w:numPr>
        <w:ind w:leftChars="0"/>
      </w:pPr>
      <w:r>
        <w:rPr>
          <w:rFonts w:hint="eastAsia"/>
        </w:rPr>
        <w:t xml:space="preserve">The pre-determined time is determined by RRC and/or DCI. </w:t>
      </w:r>
    </w:p>
    <w:p w14:paraId="3231931B" w14:textId="052D9D87" w:rsidR="002B7C48" w:rsidRDefault="002B7C48" w:rsidP="002B7C48">
      <w:pPr>
        <w:pStyle w:val="11"/>
        <w:ind w:leftChars="0" w:left="400"/>
      </w:pPr>
      <w:r>
        <w:rPr>
          <w:rFonts w:hint="eastAsia"/>
        </w:rPr>
        <w:t>Proposal</w:t>
      </w:r>
      <w:r>
        <w:t xml:space="preserve"> </w:t>
      </w:r>
      <w:r w:rsidR="00173B2A">
        <w:t>27</w:t>
      </w:r>
      <w:r>
        <w:rPr>
          <w:rFonts w:hint="eastAsia"/>
        </w:rPr>
        <w:t xml:space="preserve">: For a group common SPS configuration, UE can be optionally configured with either pdsch-AggregationFactor or TDRA table with repetitionNumber as part of the TDRA table. </w:t>
      </w:r>
    </w:p>
    <w:p w14:paraId="55838927" w14:textId="073A200F" w:rsidR="002B7C48" w:rsidRPr="002B7C48" w:rsidRDefault="002B7C48" w:rsidP="00173B2A">
      <w:pPr>
        <w:pStyle w:val="11"/>
        <w:ind w:leftChars="0" w:left="400"/>
        <w:rPr>
          <w:lang w:val="en-GB"/>
        </w:rPr>
      </w:pPr>
      <w:r>
        <w:rPr>
          <w:rFonts w:hint="eastAsia"/>
        </w:rPr>
        <w:t>Proposal</w:t>
      </w:r>
      <w:r>
        <w:t xml:space="preserve"> </w:t>
      </w:r>
      <w:r w:rsidR="00173B2A">
        <w:t>28</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3EDEE553" w:rsidR="00262400" w:rsidRPr="007B7EDD" w:rsidRDefault="007B7EDD" w:rsidP="007B7EDD">
      <w:pPr>
        <w:overflowPunct w:val="0"/>
        <w:autoSpaceDE w:val="0"/>
        <w:autoSpaceDN w:val="0"/>
        <w:adjustRightInd w:val="0"/>
        <w:spacing w:before="0" w:line="240" w:lineRule="auto"/>
        <w:ind w:left="0" w:firstLine="220"/>
        <w:jc w:val="left"/>
        <w:textAlignment w:val="baseline"/>
        <w:rPr>
          <w:rFonts w:eastAsia="바탕"/>
          <w:sz w:val="22"/>
          <w:szCs w:val="22"/>
          <w:lang w:eastAsia="ko-KR"/>
        </w:rPr>
      </w:pPr>
      <w:bookmarkStart w:id="2" w:name="_Ref32914645"/>
      <w:bookmarkStart w:id="3" w:name="_Ref37066925"/>
      <w:bookmarkStart w:id="4"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2"/>
      <w:bookmarkEnd w:id="3"/>
      <w:bookmarkEnd w:id="4"/>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E8D1F" w14:textId="77777777" w:rsidR="003D3B08" w:rsidRDefault="003D3B08" w:rsidP="00CB15B0">
      <w:pPr>
        <w:spacing w:before="0" w:after="0" w:line="240" w:lineRule="auto"/>
      </w:pPr>
      <w:r>
        <w:separator/>
      </w:r>
    </w:p>
  </w:endnote>
  <w:endnote w:type="continuationSeparator" w:id="0">
    <w:p w14:paraId="396E6496" w14:textId="77777777" w:rsidR="003D3B08" w:rsidRDefault="003D3B0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CA342" w14:textId="77777777" w:rsidR="003D3B08" w:rsidRDefault="003D3B08" w:rsidP="00CB15B0">
      <w:pPr>
        <w:spacing w:before="0" w:after="0" w:line="240" w:lineRule="auto"/>
      </w:pPr>
      <w:r>
        <w:separator/>
      </w:r>
    </w:p>
  </w:footnote>
  <w:footnote w:type="continuationSeparator" w:id="0">
    <w:p w14:paraId="1E431DB3" w14:textId="77777777" w:rsidR="003D3B08" w:rsidRDefault="003D3B0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4A4CCC"/>
    <w:multiLevelType w:val="hybridMultilevel"/>
    <w:tmpl w:val="CB1A4048"/>
    <w:lvl w:ilvl="0" w:tplc="04090001">
      <w:start w:val="1"/>
      <w:numFmt w:val="bullet"/>
      <w:lvlText w:val=""/>
      <w:lvlJc w:val="left"/>
      <w:pPr>
        <w:ind w:left="1232" w:hanging="400"/>
      </w:pPr>
      <w:rPr>
        <w:rFonts w:ascii="Wingdings" w:hAnsi="Wingdings"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3AD8226E"/>
    <w:multiLevelType w:val="hybridMultilevel"/>
    <w:tmpl w:val="0F1060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4"/>
  </w:num>
  <w:num w:numId="4">
    <w:abstractNumId w:val="3"/>
  </w:num>
  <w:num w:numId="5">
    <w:abstractNumId w:val="10"/>
  </w:num>
  <w:num w:numId="6">
    <w:abstractNumId w:val="15"/>
  </w:num>
  <w:num w:numId="7">
    <w:abstractNumId w:val="7"/>
  </w:num>
  <w:num w:numId="8">
    <w:abstractNumId w:val="11"/>
  </w:num>
  <w:num w:numId="9">
    <w:abstractNumId w:val="3"/>
  </w:num>
  <w:num w:numId="10">
    <w:abstractNumId w:val="16"/>
  </w:num>
  <w:num w:numId="11">
    <w:abstractNumId w:val="5"/>
  </w:num>
  <w:num w:numId="12">
    <w:abstractNumId w:val="12"/>
  </w:num>
  <w:num w:numId="13">
    <w:abstractNumId w:val="8"/>
  </w:num>
  <w:num w:numId="14">
    <w:abstractNumId w:val="1"/>
  </w:num>
  <w:num w:numId="15">
    <w:abstractNumId w:val="9"/>
  </w:num>
  <w:num w:numId="16">
    <w:abstractNumId w:val="2"/>
  </w:num>
  <w:num w:numId="17">
    <w:abstractNumId w:val="13"/>
  </w:num>
  <w:num w:numId="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6FBC"/>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825"/>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251"/>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5D4"/>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5FB"/>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B2A"/>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13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746"/>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0A"/>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59C"/>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3F78"/>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B7C48"/>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B9F"/>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6F3"/>
    <w:rsid w:val="00306B82"/>
    <w:rsid w:val="00307024"/>
    <w:rsid w:val="00307037"/>
    <w:rsid w:val="003071B8"/>
    <w:rsid w:val="0030754C"/>
    <w:rsid w:val="00307C57"/>
    <w:rsid w:val="00310089"/>
    <w:rsid w:val="00310214"/>
    <w:rsid w:val="0031041E"/>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171"/>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937"/>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97EAE"/>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664B"/>
    <w:rsid w:val="003A7212"/>
    <w:rsid w:val="003A7358"/>
    <w:rsid w:val="003A7546"/>
    <w:rsid w:val="003A785C"/>
    <w:rsid w:val="003A7862"/>
    <w:rsid w:val="003A7D94"/>
    <w:rsid w:val="003B0697"/>
    <w:rsid w:val="003B16C4"/>
    <w:rsid w:val="003B172D"/>
    <w:rsid w:val="003B17BE"/>
    <w:rsid w:val="003B1DC2"/>
    <w:rsid w:val="003B29FC"/>
    <w:rsid w:val="003B2F2A"/>
    <w:rsid w:val="003B341B"/>
    <w:rsid w:val="003B39F7"/>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08"/>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18C"/>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44A"/>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2B"/>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5DD8"/>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27CD"/>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10"/>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B"/>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AC7"/>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79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7F3"/>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61C"/>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6F7D91"/>
    <w:rsid w:val="00700062"/>
    <w:rsid w:val="0070011B"/>
    <w:rsid w:val="0070033F"/>
    <w:rsid w:val="00700D8E"/>
    <w:rsid w:val="007010A4"/>
    <w:rsid w:val="007016CF"/>
    <w:rsid w:val="00701AB2"/>
    <w:rsid w:val="00701CE8"/>
    <w:rsid w:val="00701D92"/>
    <w:rsid w:val="00701EC0"/>
    <w:rsid w:val="00701F3B"/>
    <w:rsid w:val="007024B2"/>
    <w:rsid w:val="0070292A"/>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6DB"/>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5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A13"/>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407"/>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38"/>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04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51A"/>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896"/>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57FEF"/>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701"/>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C2"/>
    <w:rsid w:val="00B607FD"/>
    <w:rsid w:val="00B60B50"/>
    <w:rsid w:val="00B61310"/>
    <w:rsid w:val="00B6135E"/>
    <w:rsid w:val="00B6148D"/>
    <w:rsid w:val="00B616A8"/>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29D"/>
    <w:rsid w:val="00B66515"/>
    <w:rsid w:val="00B666D0"/>
    <w:rsid w:val="00B6674E"/>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3CC"/>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8E"/>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8D"/>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121"/>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49"/>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7F2"/>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1EC"/>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2E9"/>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4F0"/>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2F5"/>
    <w:rsid w:val="00DA23CB"/>
    <w:rsid w:val="00DA2682"/>
    <w:rsid w:val="00DA2E11"/>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B7F0D"/>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060"/>
    <w:rsid w:val="00DE74CF"/>
    <w:rsid w:val="00DE79D3"/>
    <w:rsid w:val="00DF057B"/>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3F9A"/>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2CBE"/>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0C18"/>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0A"/>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6925"/>
    <w:rsid w:val="00E57437"/>
    <w:rsid w:val="00E57593"/>
    <w:rsid w:val="00E6008E"/>
    <w:rsid w:val="00E60141"/>
    <w:rsid w:val="00E60168"/>
    <w:rsid w:val="00E60319"/>
    <w:rsid w:val="00E607BA"/>
    <w:rsid w:val="00E60FF4"/>
    <w:rsid w:val="00E61001"/>
    <w:rsid w:val="00E610C2"/>
    <w:rsid w:val="00E611FD"/>
    <w:rsid w:val="00E61541"/>
    <w:rsid w:val="00E617FC"/>
    <w:rsid w:val="00E6189C"/>
    <w:rsid w:val="00E618B0"/>
    <w:rsid w:val="00E61A0B"/>
    <w:rsid w:val="00E61CED"/>
    <w:rsid w:val="00E61D1E"/>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3C9"/>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164"/>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46"/>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6F43"/>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59272323">
      <w:bodyDiv w:val="1"/>
      <w:marLeft w:val="0"/>
      <w:marRight w:val="0"/>
      <w:marTop w:val="0"/>
      <w:marBottom w:val="0"/>
      <w:divBdr>
        <w:top w:val="none" w:sz="0" w:space="0" w:color="auto"/>
        <w:left w:val="none" w:sz="0" w:space="0" w:color="auto"/>
        <w:bottom w:val="none" w:sz="0" w:space="0" w:color="auto"/>
        <w:right w:val="none" w:sz="0" w:space="0" w:color="auto"/>
      </w:divBdr>
    </w:div>
    <w:div w:id="19191581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1882656">
      <w:bodyDiv w:val="1"/>
      <w:marLeft w:val="0"/>
      <w:marRight w:val="0"/>
      <w:marTop w:val="0"/>
      <w:marBottom w:val="0"/>
      <w:divBdr>
        <w:top w:val="none" w:sz="0" w:space="0" w:color="auto"/>
        <w:left w:val="none" w:sz="0" w:space="0" w:color="auto"/>
        <w:bottom w:val="none" w:sz="0" w:space="0" w:color="auto"/>
        <w:right w:val="none" w:sz="0" w:space="0" w:color="auto"/>
      </w:divBdr>
    </w:div>
    <w:div w:id="266812093">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6458930">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3480464">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857454">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3720806">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411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40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0367">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439888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577922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6247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825844">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1857F-889E-4FB5-9607-A60D217FF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15</Pages>
  <Words>5613</Words>
  <Characters>31996</Characters>
  <Application>Microsoft Office Word</Application>
  <DocSecurity>0</DocSecurity>
  <Lines>266</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37534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57</cp:revision>
  <cp:lastPrinted>2018-11-01T13:47:00Z</cp:lastPrinted>
  <dcterms:created xsi:type="dcterms:W3CDTF">2021-04-07T01:30:00Z</dcterms:created>
  <dcterms:modified xsi:type="dcterms:W3CDTF">2021-05-12T03:02:00Z</dcterms:modified>
</cp:coreProperties>
</file>